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4AC1" w14:textId="745BC7BA" w:rsidR="00532117" w:rsidRPr="00F5018E" w:rsidRDefault="00532117" w:rsidP="00EC2AFA">
      <w:pPr>
        <w:pStyle w:val="Standard"/>
        <w:tabs>
          <w:tab w:val="left" w:pos="1290"/>
        </w:tabs>
        <w:jc w:val="both"/>
        <w:rPr>
          <w:rFonts w:ascii="Arial" w:hAnsi="Arial" w:cs="Arial"/>
        </w:rPr>
      </w:pPr>
    </w:p>
    <w:p w14:paraId="2A26DAAB" w14:textId="3AF8A2B3" w:rsidR="00CF7ACC" w:rsidRPr="000725B5" w:rsidRDefault="00CF7ACC" w:rsidP="00CF7ACC">
      <w:pPr>
        <w:ind w:left="714" w:hanging="357"/>
        <w:jc w:val="center"/>
        <w:rPr>
          <w:rFonts w:ascii="Arial" w:eastAsia="Andale Sans UI" w:hAnsi="Arial" w:cs="Arial"/>
          <w:b/>
          <w:bCs/>
          <w:sz w:val="18"/>
          <w:szCs w:val="18"/>
        </w:rPr>
      </w:pPr>
      <w:r w:rsidRPr="000725B5">
        <w:rPr>
          <w:rFonts w:ascii="Arial" w:eastAsia="Andale Sans UI" w:hAnsi="Arial" w:cs="Arial"/>
          <w:b/>
          <w:bCs/>
          <w:sz w:val="18"/>
          <w:szCs w:val="18"/>
        </w:rPr>
        <w:t>AUTO No.</w:t>
      </w:r>
      <w:r w:rsidR="00F236EF">
        <w:rPr>
          <w:rFonts w:ascii="Arial" w:eastAsia="Andale Sans UI" w:hAnsi="Arial" w:cs="Arial"/>
          <w:b/>
          <w:bCs/>
          <w:sz w:val="18"/>
          <w:szCs w:val="18"/>
        </w:rPr>
        <w:t xml:space="preserve"> </w:t>
      </w:r>
      <w:r w:rsidRPr="000725B5">
        <w:rPr>
          <w:rFonts w:ascii="Arial" w:eastAsia="Andale Sans UI" w:hAnsi="Arial" w:cs="Arial"/>
          <w:b/>
          <w:bCs/>
          <w:sz w:val="18"/>
          <w:szCs w:val="18"/>
        </w:rPr>
        <w:t xml:space="preserve">_____________ </w:t>
      </w:r>
    </w:p>
    <w:p w14:paraId="4548B42E" w14:textId="29C5987D" w:rsidR="00CF7ACC" w:rsidRPr="000725B5" w:rsidRDefault="00CF7ACC" w:rsidP="00CF7ACC">
      <w:pPr>
        <w:ind w:left="714" w:hanging="357"/>
        <w:jc w:val="center"/>
        <w:rPr>
          <w:rFonts w:ascii="Arial" w:hAnsi="Arial" w:cs="Arial"/>
          <w:sz w:val="18"/>
          <w:szCs w:val="18"/>
        </w:rPr>
      </w:pPr>
      <w:r w:rsidRPr="000725B5">
        <w:rPr>
          <w:rFonts w:ascii="Arial" w:eastAsia="Andale Sans UI" w:hAnsi="Arial" w:cs="Arial"/>
          <w:b/>
          <w:bCs/>
          <w:sz w:val="18"/>
          <w:szCs w:val="18"/>
        </w:rPr>
        <w:t xml:space="preserve">“POR EL CUAL SE </w:t>
      </w:r>
      <w:r w:rsidR="006F7277">
        <w:rPr>
          <w:rFonts w:ascii="Arial" w:eastAsia="Andale Sans UI" w:hAnsi="Arial" w:cs="Arial"/>
          <w:b/>
          <w:bCs/>
          <w:sz w:val="18"/>
          <w:szCs w:val="18"/>
        </w:rPr>
        <w:t>TERMINA Y ORDENA EL ARCHIVO D</w:t>
      </w:r>
      <w:r w:rsidR="000725B5" w:rsidRPr="000725B5">
        <w:rPr>
          <w:rFonts w:ascii="Arial" w:eastAsia="Andale Sans UI" w:hAnsi="Arial" w:cs="Arial"/>
          <w:b/>
          <w:bCs/>
          <w:sz w:val="18"/>
          <w:szCs w:val="18"/>
        </w:rPr>
        <w:t>EL PROCESO COACTIVO N</w:t>
      </w:r>
      <w:r w:rsidRPr="000725B5">
        <w:rPr>
          <w:rFonts w:ascii="Arial" w:hAnsi="Arial" w:cs="Arial"/>
          <w:sz w:val="18"/>
          <w:szCs w:val="18"/>
        </w:rPr>
        <w:t>__________</w:t>
      </w:r>
      <w:r w:rsidR="00F236EF">
        <w:rPr>
          <w:rFonts w:ascii="Arial" w:hAnsi="Arial" w:cs="Arial"/>
          <w:sz w:val="18"/>
          <w:szCs w:val="18"/>
        </w:rPr>
        <w:t>”</w:t>
      </w:r>
    </w:p>
    <w:p w14:paraId="1E4899E7" w14:textId="77777777" w:rsidR="000725B5" w:rsidRPr="000725B5" w:rsidRDefault="000725B5" w:rsidP="00CF7ACC">
      <w:pPr>
        <w:jc w:val="both"/>
        <w:rPr>
          <w:rFonts w:ascii="Arial" w:hAnsi="Arial" w:cs="Arial"/>
          <w:sz w:val="18"/>
          <w:szCs w:val="18"/>
        </w:rPr>
      </w:pPr>
    </w:p>
    <w:p w14:paraId="0EB70638" w14:textId="3BB4ABDB" w:rsidR="000725B5" w:rsidRPr="0092384B" w:rsidRDefault="00F5018E" w:rsidP="000725B5">
      <w:pPr>
        <w:jc w:val="both"/>
        <w:rPr>
          <w:rFonts w:ascii="Arial" w:hAnsi="Arial" w:cs="Arial"/>
          <w:sz w:val="20"/>
          <w:szCs w:val="20"/>
        </w:rPr>
      </w:pPr>
      <w:r w:rsidRPr="0092384B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92384B">
        <w:rPr>
          <w:rFonts w:ascii="Arial" w:hAnsi="Arial" w:cs="Arial"/>
          <w:sz w:val="20"/>
          <w:szCs w:val="20"/>
        </w:rPr>
        <w:t>Subdirector</w:t>
      </w:r>
      <w:proofErr w:type="gramEnd"/>
      <w:r w:rsidRPr="0092384B">
        <w:rPr>
          <w:rFonts w:ascii="Arial" w:hAnsi="Arial" w:cs="Arial"/>
          <w:sz w:val="20"/>
          <w:szCs w:val="20"/>
        </w:rPr>
        <w:t xml:space="preserve"> de Asuntos Legales de la Unidad Administrativa Especial de Servicios Públicos —UAESP-</w:t>
      </w:r>
      <w:r w:rsidR="00CF7ACC" w:rsidRPr="0092384B">
        <w:rPr>
          <w:rFonts w:ascii="Arial" w:hAnsi="Arial" w:cs="Arial"/>
          <w:sz w:val="20"/>
          <w:szCs w:val="20"/>
        </w:rPr>
        <w:t>e</w:t>
      </w:r>
      <w:r w:rsidRPr="0092384B">
        <w:rPr>
          <w:rFonts w:ascii="Arial" w:hAnsi="Arial" w:cs="Arial"/>
          <w:sz w:val="20"/>
          <w:szCs w:val="20"/>
        </w:rPr>
        <w:t xml:space="preserve">n uso de las facultades legales y reglamentarias, en especial las conferidas por la Ley 1066 de 2006, </w:t>
      </w:r>
      <w:r w:rsidR="003005D2" w:rsidRPr="0092384B">
        <w:rPr>
          <w:rFonts w:ascii="Arial" w:hAnsi="Arial" w:cs="Arial"/>
          <w:sz w:val="20"/>
          <w:szCs w:val="20"/>
        </w:rPr>
        <w:t xml:space="preserve">Decreto Distrital No.289 de 2021, </w:t>
      </w:r>
      <w:r w:rsidRPr="0092384B">
        <w:rPr>
          <w:rFonts w:ascii="Arial" w:hAnsi="Arial" w:cs="Arial"/>
          <w:sz w:val="20"/>
          <w:szCs w:val="20"/>
        </w:rPr>
        <w:t>el Decreto Reglamentario No. 4473 de 2006, las Resoluciones Internas Nos. 871 de 2018, 119 del 2020</w:t>
      </w:r>
      <w:r w:rsidR="00D912B7" w:rsidRPr="0092384B">
        <w:rPr>
          <w:rFonts w:ascii="Arial" w:hAnsi="Arial" w:cs="Arial"/>
          <w:sz w:val="20"/>
          <w:szCs w:val="20"/>
        </w:rPr>
        <w:t>, 380 de 2022</w:t>
      </w:r>
      <w:r w:rsidRPr="0092384B">
        <w:rPr>
          <w:rFonts w:ascii="Arial" w:hAnsi="Arial" w:cs="Arial"/>
          <w:sz w:val="20"/>
          <w:szCs w:val="20"/>
        </w:rPr>
        <w:t xml:space="preserve"> y el título VIII del Estatuto Tributario, </w:t>
      </w:r>
      <w:r w:rsidR="006F7277" w:rsidRPr="0092384B">
        <w:rPr>
          <w:rFonts w:ascii="Arial" w:hAnsi="Arial" w:cs="Arial"/>
          <w:sz w:val="20"/>
          <w:szCs w:val="20"/>
        </w:rPr>
        <w:t xml:space="preserve">es competente para conocer del presente asunto, teniendo en cuenta </w:t>
      </w:r>
      <w:r w:rsidR="000725B5" w:rsidRPr="0092384B">
        <w:rPr>
          <w:rFonts w:ascii="Arial" w:hAnsi="Arial" w:cs="Arial"/>
          <w:sz w:val="20"/>
          <w:szCs w:val="20"/>
        </w:rPr>
        <w:t>las siguientes:</w:t>
      </w:r>
    </w:p>
    <w:p w14:paraId="386D3177" w14:textId="37C7FC45" w:rsidR="000725B5" w:rsidRPr="000725B5" w:rsidRDefault="000725B5" w:rsidP="000725B5">
      <w:pPr>
        <w:jc w:val="center"/>
        <w:rPr>
          <w:rFonts w:ascii="Arial" w:hAnsi="Arial" w:cs="Arial"/>
          <w:b/>
          <w:sz w:val="18"/>
          <w:szCs w:val="18"/>
        </w:rPr>
      </w:pPr>
      <w:r w:rsidRPr="000725B5">
        <w:rPr>
          <w:rFonts w:ascii="Arial" w:hAnsi="Arial" w:cs="Arial"/>
          <w:b/>
          <w:sz w:val="18"/>
          <w:szCs w:val="18"/>
        </w:rPr>
        <w:t>CONSIDERA</w:t>
      </w:r>
      <w:r w:rsidR="006F7277">
        <w:rPr>
          <w:rFonts w:ascii="Arial" w:hAnsi="Arial" w:cs="Arial"/>
          <w:b/>
          <w:sz w:val="18"/>
          <w:szCs w:val="18"/>
        </w:rPr>
        <w:t>NDOS</w:t>
      </w:r>
      <w:r w:rsidRPr="000725B5">
        <w:rPr>
          <w:rFonts w:ascii="Arial" w:hAnsi="Arial" w:cs="Arial"/>
          <w:b/>
          <w:sz w:val="18"/>
          <w:szCs w:val="18"/>
        </w:rPr>
        <w:t>:</w:t>
      </w:r>
    </w:p>
    <w:p w14:paraId="61DD6416" w14:textId="77777777" w:rsidR="006F7277" w:rsidRPr="009D0DAC" w:rsidRDefault="006F7277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>El Concejo de Bogotá, mediante el artículo 113 del Acuerdo número 257 del 30 de noviembre de 2006, transformó la Unidad Ejecutiva de Servicios Públicos-UESP en la Unidad Administrativa Especial de Servicios Públicos-UAESP, organizada como una Unidad Administrativa Especial del orden distrital del Sector Descentralizado por Servicios, de carácter eminentemente técnico y especializado, con personería jurídica, autonomía administrativa y presupuestal y con patrimonio propio, adscrita a la Secretaría Distrital del Hábitat.</w:t>
      </w:r>
    </w:p>
    <w:p w14:paraId="05558CF1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ind w:left="720"/>
        <w:jc w:val="both"/>
        <w:rPr>
          <w:rFonts w:ascii="Arial" w:hAnsi="Arial" w:cs="Arial"/>
        </w:rPr>
      </w:pPr>
    </w:p>
    <w:p w14:paraId="3E0CB113" w14:textId="1A9B2A95" w:rsidR="006F7277" w:rsidRPr="009D0DAC" w:rsidRDefault="006F7277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>Con la Resolución número</w:t>
      </w:r>
      <w:r w:rsidR="00D912B7">
        <w:rPr>
          <w:rFonts w:ascii="Arial" w:hAnsi="Arial" w:cs="Arial"/>
        </w:rPr>
        <w:t xml:space="preserve"> 380</w:t>
      </w:r>
      <w:r w:rsidRPr="009D0DAC">
        <w:rPr>
          <w:rFonts w:ascii="Arial" w:hAnsi="Arial" w:cs="Arial"/>
        </w:rPr>
        <w:t xml:space="preserve"> de 20</w:t>
      </w:r>
      <w:r w:rsidR="00D912B7">
        <w:rPr>
          <w:rFonts w:ascii="Arial" w:hAnsi="Arial" w:cs="Arial"/>
        </w:rPr>
        <w:t>22</w:t>
      </w:r>
      <w:r w:rsidRPr="009D0DAC">
        <w:rPr>
          <w:rFonts w:ascii="Arial" w:hAnsi="Arial" w:cs="Arial"/>
        </w:rPr>
        <w:t>, se adoptó el Reglamento Interno de Recaudo de Cartera de la Unidad Administrativa Especial de Servicios Públicos-UAESP.</w:t>
      </w:r>
    </w:p>
    <w:p w14:paraId="07F1F03C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ind w:left="720"/>
        <w:jc w:val="both"/>
        <w:rPr>
          <w:rFonts w:ascii="Arial" w:hAnsi="Arial" w:cs="Arial"/>
        </w:rPr>
      </w:pPr>
    </w:p>
    <w:p w14:paraId="6799E877" w14:textId="51C85935" w:rsidR="006F7277" w:rsidRPr="009D0DAC" w:rsidRDefault="006F7277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 xml:space="preserve">Que, mediante la Resolución número 119 de 2020 en el artículo sexto, numerales 6,7 y 8, se le otorgó al </w:t>
      </w:r>
      <w:proofErr w:type="gramStart"/>
      <w:r w:rsidRPr="009D0DAC">
        <w:rPr>
          <w:rFonts w:ascii="Arial" w:hAnsi="Arial" w:cs="Arial"/>
        </w:rPr>
        <w:t>Subdirector</w:t>
      </w:r>
      <w:proofErr w:type="gramEnd"/>
      <w:r w:rsidRPr="009D0DAC">
        <w:rPr>
          <w:rFonts w:ascii="Arial" w:hAnsi="Arial" w:cs="Arial"/>
        </w:rPr>
        <w:t xml:space="preserve"> de Asuntos Legales la función de suscribir las actuaciones pertinentes para el manejo de los procesos de Cobro Persuasivo y Coactivo, de las deudas y obligaciones a favor de la Unidad.</w:t>
      </w:r>
    </w:p>
    <w:p w14:paraId="1677FFB0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ind w:left="720"/>
        <w:jc w:val="both"/>
        <w:rPr>
          <w:rFonts w:ascii="Arial" w:hAnsi="Arial" w:cs="Arial"/>
        </w:rPr>
      </w:pPr>
    </w:p>
    <w:p w14:paraId="1498D057" w14:textId="3E556062" w:rsidR="006F7277" w:rsidRPr="009D0DAC" w:rsidRDefault="006F7277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6A67FD">
        <w:rPr>
          <w:rFonts w:ascii="Arial" w:hAnsi="Arial" w:cs="Arial"/>
        </w:rPr>
        <w:t>Que, la Subdirección de Asuntos Legales, mediante Auto No.</w:t>
      </w:r>
      <w:r w:rsidR="00F236EF">
        <w:rPr>
          <w:rFonts w:ascii="Arial" w:hAnsi="Arial" w:cs="Arial"/>
        </w:rPr>
        <w:t xml:space="preserve"> </w:t>
      </w:r>
      <w:r w:rsidRPr="006A67FD">
        <w:rPr>
          <w:rFonts w:ascii="Arial" w:hAnsi="Arial" w:cs="Arial"/>
        </w:rPr>
        <w:t>_____ de fecha ________, avoc</w:t>
      </w:r>
      <w:r w:rsidR="007A4F54">
        <w:rPr>
          <w:rFonts w:ascii="Arial" w:hAnsi="Arial" w:cs="Arial"/>
        </w:rPr>
        <w:t>ó</w:t>
      </w:r>
      <w:r w:rsidRPr="006A67FD">
        <w:rPr>
          <w:rFonts w:ascii="Arial" w:hAnsi="Arial" w:cs="Arial"/>
        </w:rPr>
        <w:t xml:space="preserve"> conocimiento de in</w:t>
      </w:r>
      <w:r w:rsidR="00F236EF">
        <w:rPr>
          <w:rFonts w:ascii="Arial" w:hAnsi="Arial" w:cs="Arial"/>
        </w:rPr>
        <w:t>i</w:t>
      </w:r>
      <w:r w:rsidRPr="006A67FD">
        <w:rPr>
          <w:rFonts w:ascii="Arial" w:hAnsi="Arial" w:cs="Arial"/>
        </w:rPr>
        <w:t>cio</w:t>
      </w:r>
      <w:r w:rsidR="00F236EF">
        <w:rPr>
          <w:rFonts w:ascii="Arial" w:hAnsi="Arial" w:cs="Arial"/>
        </w:rPr>
        <w:t xml:space="preserve"> del</w:t>
      </w:r>
      <w:r w:rsidRPr="006A67FD">
        <w:rPr>
          <w:rFonts w:ascii="Arial" w:hAnsi="Arial" w:cs="Arial"/>
        </w:rPr>
        <w:t xml:space="preserve"> proceso (coactivo o persu</w:t>
      </w:r>
      <w:r w:rsidR="00D72F57">
        <w:rPr>
          <w:rFonts w:ascii="Arial" w:hAnsi="Arial" w:cs="Arial"/>
        </w:rPr>
        <w:t>a</w:t>
      </w:r>
      <w:r w:rsidRPr="006A67FD">
        <w:rPr>
          <w:rFonts w:ascii="Arial" w:hAnsi="Arial" w:cs="Arial"/>
        </w:rPr>
        <w:t>sivo) No</w:t>
      </w:r>
      <w:r w:rsidR="00F236EF">
        <w:rPr>
          <w:rFonts w:ascii="Arial" w:hAnsi="Arial" w:cs="Arial"/>
        </w:rPr>
        <w:t xml:space="preserve">. </w:t>
      </w:r>
      <w:r w:rsidRPr="006A67FD">
        <w:rPr>
          <w:rFonts w:ascii="Arial" w:hAnsi="Arial" w:cs="Arial"/>
        </w:rPr>
        <w:t xml:space="preserve">___, en contra del señor(a) </w:t>
      </w:r>
      <w:r w:rsidRPr="006A67FD">
        <w:rPr>
          <w:rFonts w:ascii="Arial" w:hAnsi="Arial" w:cs="Arial"/>
          <w:b/>
          <w:bCs/>
        </w:rPr>
        <w:t>_____</w:t>
      </w:r>
      <w:r w:rsidRPr="006A67FD">
        <w:rPr>
          <w:rFonts w:ascii="Arial" w:hAnsi="Arial" w:cs="Arial"/>
        </w:rPr>
        <w:t>, identificado(a) con la cédula de ciudadanía No.</w:t>
      </w:r>
      <w:r w:rsidRPr="009D0DAC">
        <w:rPr>
          <w:rFonts w:ascii="Arial" w:hAnsi="Arial" w:cs="Arial"/>
        </w:rPr>
        <w:t xml:space="preserve"> ______; por </w:t>
      </w:r>
      <w:r w:rsidR="008E3010" w:rsidRPr="009D0DAC">
        <w:rPr>
          <w:rFonts w:ascii="Arial" w:hAnsi="Arial" w:cs="Arial"/>
        </w:rPr>
        <w:t>consiguiente, el</w:t>
      </w:r>
      <w:r w:rsidRPr="009D0DAC">
        <w:rPr>
          <w:rFonts w:ascii="Arial" w:hAnsi="Arial" w:cs="Arial"/>
        </w:rPr>
        <w:t xml:space="preserve"> día ______, se envió la invitación de pago, la cual fue comunicada el día _______, concediéndole al deudor(a) el término de quince (15) días calendario, contados a partir del recibo de la comunicación, para cancelar las obligaciones establecidas en (contrato, resolución, sentencia, laudo).</w:t>
      </w:r>
    </w:p>
    <w:p w14:paraId="457D656F" w14:textId="77777777" w:rsidR="006F7277" w:rsidRPr="009D0DAC" w:rsidRDefault="006F7277" w:rsidP="006F727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6A92644" w14:textId="6C5F568E" w:rsidR="006F7277" w:rsidRDefault="006F7277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 xml:space="preserve">Que, mediante oficio radicado No_______  </w:t>
      </w:r>
      <w:r w:rsidR="00E411F1">
        <w:rPr>
          <w:rFonts w:ascii="Arial" w:hAnsi="Arial" w:cs="Arial"/>
        </w:rPr>
        <w:t xml:space="preserve"> </w:t>
      </w:r>
      <w:r w:rsidRPr="009D0DAC">
        <w:rPr>
          <w:rFonts w:ascii="Arial" w:hAnsi="Arial" w:cs="Arial"/>
        </w:rPr>
        <w:t>de fecha _______</w:t>
      </w:r>
      <w:r w:rsidR="00E411F1" w:rsidRPr="009D0DAC">
        <w:rPr>
          <w:rFonts w:ascii="Arial" w:hAnsi="Arial" w:cs="Arial"/>
        </w:rPr>
        <w:t>_, el</w:t>
      </w:r>
      <w:r w:rsidRPr="009D0DAC">
        <w:rPr>
          <w:rFonts w:ascii="Arial" w:hAnsi="Arial" w:cs="Arial"/>
        </w:rPr>
        <w:t xml:space="preserve"> (la) señor(a) ________</w:t>
      </w:r>
      <w:r w:rsidRPr="009D0DAC">
        <w:rPr>
          <w:rFonts w:ascii="Arial" w:hAnsi="Arial" w:cs="Arial"/>
          <w:b/>
          <w:bCs/>
        </w:rPr>
        <w:t xml:space="preserve"> </w:t>
      </w:r>
      <w:r w:rsidRPr="009D0DAC">
        <w:rPr>
          <w:rFonts w:ascii="Arial" w:hAnsi="Arial" w:cs="Arial"/>
        </w:rPr>
        <w:t xml:space="preserve">identificado(a) con la cédula de ciudadanía No. ________ de ________, presentó solicitud de acuerdo de pago de las obligaciones en favor de la UAESP, por concepto de </w:t>
      </w:r>
      <w:r w:rsidRPr="009D0DAC">
        <w:rPr>
          <w:rFonts w:ascii="Arial" w:hAnsi="Arial" w:cs="Arial"/>
          <w:u w:val="single"/>
        </w:rPr>
        <w:t>(contrato, resolución, sentencia, laudo)</w:t>
      </w:r>
      <w:r w:rsidRPr="009D0DAC">
        <w:rPr>
          <w:rFonts w:ascii="Arial" w:hAnsi="Arial" w:cs="Arial"/>
        </w:rPr>
        <w:t xml:space="preserve">, para lo cual, el día ________, canceló la suma de </w:t>
      </w:r>
      <w:r w:rsidRPr="009D0DAC">
        <w:rPr>
          <w:rFonts w:ascii="Arial" w:hAnsi="Arial" w:cs="Arial"/>
          <w:b/>
          <w:bCs/>
        </w:rPr>
        <w:t xml:space="preserve">______________ </w:t>
      </w:r>
      <w:r w:rsidRPr="009D0DAC">
        <w:rPr>
          <w:rFonts w:ascii="Arial" w:hAnsi="Arial" w:cs="Arial"/>
        </w:rPr>
        <w:t>M/CTE</w:t>
      </w:r>
      <w:r w:rsidRPr="009D0DAC">
        <w:rPr>
          <w:rFonts w:ascii="Arial" w:hAnsi="Arial" w:cs="Arial"/>
          <w:b/>
          <w:bCs/>
        </w:rPr>
        <w:t xml:space="preserve"> ($____,</w:t>
      </w:r>
      <w:r w:rsidR="00F236EF">
        <w:rPr>
          <w:rFonts w:ascii="Arial" w:hAnsi="Arial" w:cs="Arial"/>
          <w:b/>
          <w:bCs/>
        </w:rPr>
        <w:t xml:space="preserve"> </w:t>
      </w:r>
      <w:proofErr w:type="spellStart"/>
      <w:r w:rsidRPr="009D0DAC">
        <w:rPr>
          <w:rFonts w:ascii="Arial" w:hAnsi="Arial" w:cs="Arial"/>
          <w:b/>
          <w:bCs/>
        </w:rPr>
        <w:t>oo</w:t>
      </w:r>
      <w:proofErr w:type="spellEnd"/>
      <w:r w:rsidRPr="009D0DAC">
        <w:rPr>
          <w:rFonts w:ascii="Arial" w:hAnsi="Arial" w:cs="Arial"/>
          <w:b/>
          <w:bCs/>
        </w:rPr>
        <w:t xml:space="preserve"> M/CTE</w:t>
      </w:r>
      <w:r w:rsidRPr="009D0DAC">
        <w:rPr>
          <w:rFonts w:ascii="Arial" w:hAnsi="Arial" w:cs="Arial"/>
        </w:rPr>
        <w:t>), como cuota inicial equivalente al 30% del total de la deuda, de acuerdo con el estado de cuenta con corte al (</w:t>
      </w:r>
      <w:r w:rsidRPr="009D0DAC">
        <w:rPr>
          <w:rFonts w:ascii="Arial" w:hAnsi="Arial" w:cs="Arial"/>
          <w:u w:val="single"/>
        </w:rPr>
        <w:t xml:space="preserve">fecha </w:t>
      </w:r>
      <w:r w:rsidRPr="009D0DAC">
        <w:rPr>
          <w:rFonts w:ascii="Arial" w:hAnsi="Arial" w:cs="Arial"/>
        </w:rPr>
        <w:t>__) y solicita se le difiera el 70% restante a ______ (__) meses, en cuotas iguales.</w:t>
      </w:r>
    </w:p>
    <w:p w14:paraId="3FA2E8BC" w14:textId="77777777" w:rsidR="00E411F1" w:rsidRDefault="00E411F1" w:rsidP="00E411F1">
      <w:pPr>
        <w:pStyle w:val="Prrafodelista"/>
        <w:rPr>
          <w:rFonts w:ascii="Arial" w:hAnsi="Arial" w:cs="Arial"/>
        </w:rPr>
      </w:pPr>
    </w:p>
    <w:p w14:paraId="1039C896" w14:textId="77777777" w:rsidR="00E411F1" w:rsidRDefault="00E411F1" w:rsidP="00E411F1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 xml:space="preserve">Que, mediante Resolución No. ________ de fecha (________) _______, se aprueba el acuerdo de pago, la cual fue notificada personalmente el día ________ (________) de ________ </w:t>
      </w:r>
      <w:proofErr w:type="spellStart"/>
      <w:r w:rsidRPr="009D0DAC">
        <w:rPr>
          <w:rFonts w:ascii="Arial" w:hAnsi="Arial" w:cs="Arial"/>
        </w:rPr>
        <w:t>de</w:t>
      </w:r>
      <w:proofErr w:type="spellEnd"/>
      <w:r w:rsidRPr="009D0DAC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.</w:t>
      </w:r>
    </w:p>
    <w:p w14:paraId="13D0D599" w14:textId="77777777" w:rsidR="00E411F1" w:rsidRDefault="00E411F1" w:rsidP="00E411F1">
      <w:pPr>
        <w:pStyle w:val="Prrafodelista"/>
        <w:rPr>
          <w:rFonts w:ascii="Arial" w:hAnsi="Arial" w:cs="Arial"/>
        </w:rPr>
      </w:pPr>
    </w:p>
    <w:p w14:paraId="076B30A7" w14:textId="262262EC" w:rsidR="005A255D" w:rsidRPr="00E411F1" w:rsidRDefault="005A255D" w:rsidP="00E411F1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E411F1">
        <w:rPr>
          <w:rFonts w:ascii="Arial" w:hAnsi="Arial" w:cs="Arial"/>
        </w:rPr>
        <w:t xml:space="preserve">Que mediante auto _________________________ de fecha _________________ se libró mandamiento de pago </w:t>
      </w:r>
      <w:r w:rsidR="002F0EBF" w:rsidRPr="00E411F1">
        <w:rPr>
          <w:rFonts w:ascii="Arial" w:hAnsi="Arial" w:cs="Arial"/>
        </w:rPr>
        <w:t>en contra del señor ________________ identificado con cédula de ciudadanía ___________________</w:t>
      </w:r>
      <w:r w:rsidR="000871A7" w:rsidRPr="00E411F1">
        <w:rPr>
          <w:rFonts w:ascii="Arial" w:hAnsi="Arial" w:cs="Arial"/>
        </w:rPr>
        <w:t xml:space="preserve"> por concepto de ________________________.</w:t>
      </w:r>
    </w:p>
    <w:p w14:paraId="4D31DFA8" w14:textId="62304466" w:rsidR="000871A7" w:rsidRDefault="000871A7" w:rsidP="000871A7">
      <w:pPr>
        <w:pStyle w:val="Prrafodelista"/>
        <w:rPr>
          <w:rFonts w:ascii="Arial" w:hAnsi="Arial" w:cs="Arial"/>
        </w:rPr>
      </w:pPr>
    </w:p>
    <w:p w14:paraId="70BCD851" w14:textId="77777777" w:rsidR="009A4316" w:rsidRPr="009A4316" w:rsidRDefault="009A4316" w:rsidP="009A4316">
      <w:pPr>
        <w:ind w:firstLine="708"/>
        <w:rPr>
          <w:lang w:eastAsia="zh-CN" w:bidi="hi-IN"/>
        </w:rPr>
      </w:pPr>
    </w:p>
    <w:p w14:paraId="316D67BF" w14:textId="7AC4FC1E" w:rsidR="000871A7" w:rsidRDefault="000871A7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mediante oficio </w:t>
      </w:r>
      <w:r w:rsidR="004633B9">
        <w:rPr>
          <w:rFonts w:ascii="Arial" w:hAnsi="Arial" w:cs="Arial"/>
        </w:rPr>
        <w:t>de fecha ____________________</w:t>
      </w:r>
      <w:r w:rsidR="007A4F54">
        <w:rPr>
          <w:rFonts w:ascii="Arial" w:hAnsi="Arial" w:cs="Arial"/>
        </w:rPr>
        <w:t>_ se</w:t>
      </w:r>
      <w:r w:rsidR="00A975ED">
        <w:rPr>
          <w:rFonts w:ascii="Arial" w:hAnsi="Arial" w:cs="Arial"/>
        </w:rPr>
        <w:t xml:space="preserve"> </w:t>
      </w:r>
      <w:r w:rsidR="004021DF">
        <w:rPr>
          <w:rFonts w:ascii="Arial" w:hAnsi="Arial" w:cs="Arial"/>
        </w:rPr>
        <w:t>envió</w:t>
      </w:r>
      <w:r w:rsidR="00A975ED">
        <w:rPr>
          <w:rFonts w:ascii="Arial" w:hAnsi="Arial" w:cs="Arial"/>
        </w:rPr>
        <w:t xml:space="preserve"> citatorio al señor ____________________ para que procediera a </w:t>
      </w:r>
      <w:r w:rsidR="005A2FE3">
        <w:rPr>
          <w:rFonts w:ascii="Arial" w:hAnsi="Arial" w:cs="Arial"/>
        </w:rPr>
        <w:t>notificarse personalmente del mandamiento de pago</w:t>
      </w:r>
      <w:r w:rsidR="003C71F0">
        <w:rPr>
          <w:rFonts w:ascii="Arial" w:hAnsi="Arial" w:cs="Arial"/>
        </w:rPr>
        <w:t>.</w:t>
      </w:r>
    </w:p>
    <w:p w14:paraId="0566DE9A" w14:textId="77777777" w:rsidR="003C71F0" w:rsidRDefault="003C71F0" w:rsidP="003C71F0">
      <w:pPr>
        <w:pStyle w:val="Prrafodelista"/>
        <w:rPr>
          <w:rFonts w:ascii="Arial" w:hAnsi="Arial" w:cs="Arial"/>
        </w:rPr>
      </w:pPr>
    </w:p>
    <w:p w14:paraId="6464ADA7" w14:textId="60C4ED23" w:rsidR="003C71F0" w:rsidRDefault="003C71F0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377190">
        <w:rPr>
          <w:rFonts w:ascii="Arial" w:hAnsi="Arial" w:cs="Arial"/>
        </w:rPr>
        <w:t xml:space="preserve"> mediante </w:t>
      </w:r>
      <w:r w:rsidR="00A16371">
        <w:rPr>
          <w:rFonts w:ascii="Arial" w:hAnsi="Arial" w:cs="Arial"/>
        </w:rPr>
        <w:t>oficio</w:t>
      </w:r>
      <w:r w:rsidR="00377190">
        <w:rPr>
          <w:rFonts w:ascii="Arial" w:hAnsi="Arial" w:cs="Arial"/>
        </w:rPr>
        <w:t xml:space="preserve"> ________________ de fecha _____________</w:t>
      </w:r>
      <w:r w:rsidR="007A4F54">
        <w:rPr>
          <w:rFonts w:ascii="Arial" w:hAnsi="Arial" w:cs="Arial"/>
        </w:rPr>
        <w:t>_,</w:t>
      </w:r>
      <w:r w:rsidR="00A16371">
        <w:rPr>
          <w:rFonts w:ascii="Arial" w:hAnsi="Arial" w:cs="Arial"/>
        </w:rPr>
        <w:t xml:space="preserve"> se </w:t>
      </w:r>
      <w:r w:rsidR="00E07660">
        <w:rPr>
          <w:rFonts w:ascii="Arial" w:hAnsi="Arial" w:cs="Arial"/>
        </w:rPr>
        <w:t>envió</w:t>
      </w:r>
      <w:r w:rsidR="00A16371">
        <w:rPr>
          <w:rFonts w:ascii="Arial" w:hAnsi="Arial" w:cs="Arial"/>
        </w:rPr>
        <w:t xml:space="preserve"> </w:t>
      </w:r>
      <w:r w:rsidR="00E07660">
        <w:rPr>
          <w:rFonts w:ascii="Arial" w:hAnsi="Arial" w:cs="Arial"/>
        </w:rPr>
        <w:t xml:space="preserve">al señor ______________ </w:t>
      </w:r>
      <w:r w:rsidR="00A16371">
        <w:rPr>
          <w:rFonts w:ascii="Arial" w:hAnsi="Arial" w:cs="Arial"/>
        </w:rPr>
        <w:t>por correo certificado</w:t>
      </w:r>
      <w:r w:rsidR="00E07660">
        <w:rPr>
          <w:rFonts w:ascii="Arial" w:hAnsi="Arial" w:cs="Arial"/>
        </w:rPr>
        <w:t xml:space="preserve"> el mandamiento de pago </w:t>
      </w:r>
      <w:r w:rsidR="00EC633F">
        <w:rPr>
          <w:rFonts w:ascii="Arial" w:hAnsi="Arial" w:cs="Arial"/>
        </w:rPr>
        <w:t>librado dentro del presente proceso administrativo de cobro.</w:t>
      </w:r>
    </w:p>
    <w:p w14:paraId="482EE976" w14:textId="77777777" w:rsidR="00EC633F" w:rsidRDefault="00EC633F" w:rsidP="00EC633F">
      <w:pPr>
        <w:pStyle w:val="Prrafodelista"/>
        <w:rPr>
          <w:rFonts w:ascii="Arial" w:hAnsi="Arial" w:cs="Arial"/>
        </w:rPr>
      </w:pPr>
    </w:p>
    <w:p w14:paraId="09818097" w14:textId="4FD7DFA9" w:rsidR="00EC633F" w:rsidRDefault="00B90EB1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Que mediante radicado ______________________ de fecha ________</w:t>
      </w:r>
      <w:r w:rsidR="00100F03">
        <w:rPr>
          <w:rFonts w:ascii="Arial" w:hAnsi="Arial" w:cs="Arial"/>
        </w:rPr>
        <w:t xml:space="preserve"> el señor ______________ propuso excepciones contra el mandamiento de pago.</w:t>
      </w:r>
    </w:p>
    <w:p w14:paraId="15A349E0" w14:textId="77777777" w:rsidR="00100F03" w:rsidRDefault="00100F03" w:rsidP="00100F03">
      <w:pPr>
        <w:pStyle w:val="Prrafodelista"/>
        <w:rPr>
          <w:rFonts w:ascii="Arial" w:hAnsi="Arial" w:cs="Arial"/>
        </w:rPr>
      </w:pPr>
    </w:p>
    <w:p w14:paraId="27AC3CC0" w14:textId="34DEB6DB" w:rsidR="00100F03" w:rsidRPr="009D0DAC" w:rsidRDefault="00100F03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7E46C9">
        <w:rPr>
          <w:rFonts w:ascii="Arial" w:hAnsi="Arial" w:cs="Arial"/>
        </w:rPr>
        <w:t>mediante</w:t>
      </w:r>
      <w:r w:rsidR="00743EE1">
        <w:rPr>
          <w:rFonts w:ascii="Arial" w:hAnsi="Arial" w:cs="Arial"/>
        </w:rPr>
        <w:t xml:space="preserve"> oficio notificado mediante</w:t>
      </w:r>
      <w:r w:rsidR="007E46C9">
        <w:rPr>
          <w:rFonts w:ascii="Arial" w:hAnsi="Arial" w:cs="Arial"/>
        </w:rPr>
        <w:t xml:space="preserve"> (correo certificado / </w:t>
      </w:r>
      <w:r w:rsidR="00A603F7">
        <w:rPr>
          <w:rFonts w:ascii="Arial" w:hAnsi="Arial" w:cs="Arial"/>
        </w:rPr>
        <w:t>notificación personal / aviso web) de fecha _______________</w:t>
      </w:r>
      <w:r w:rsidR="00743EE1">
        <w:rPr>
          <w:rFonts w:ascii="Arial" w:hAnsi="Arial" w:cs="Arial"/>
        </w:rPr>
        <w:t>, se dio a con</w:t>
      </w:r>
      <w:r w:rsidR="00A3000E">
        <w:rPr>
          <w:rFonts w:ascii="Arial" w:hAnsi="Arial" w:cs="Arial"/>
        </w:rPr>
        <w:t xml:space="preserve">ocer al señor _________________el contenido de la decisión </w:t>
      </w:r>
      <w:r w:rsidR="00DF5AD3">
        <w:rPr>
          <w:rFonts w:ascii="Arial" w:hAnsi="Arial" w:cs="Arial"/>
        </w:rPr>
        <w:t>proferida dentro del resolución que resuelve excepciones de fecha ______________)</w:t>
      </w:r>
    </w:p>
    <w:p w14:paraId="522E01D4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ind w:left="720"/>
        <w:jc w:val="both"/>
        <w:rPr>
          <w:rFonts w:ascii="Arial" w:hAnsi="Arial" w:cs="Arial"/>
        </w:rPr>
      </w:pPr>
    </w:p>
    <w:p w14:paraId="1CB8DA70" w14:textId="416C848D" w:rsidR="002741D0" w:rsidRDefault="002741D0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Que mediante resolución de fecha ____________</w:t>
      </w:r>
      <w:r w:rsidR="003D48A6">
        <w:rPr>
          <w:rFonts w:ascii="Arial" w:hAnsi="Arial" w:cs="Arial"/>
        </w:rPr>
        <w:t xml:space="preserve">se </w:t>
      </w:r>
      <w:r w:rsidR="00D912B7">
        <w:rPr>
          <w:rFonts w:ascii="Arial" w:hAnsi="Arial" w:cs="Arial"/>
        </w:rPr>
        <w:t>ordenó</w:t>
      </w:r>
      <w:r w:rsidR="003D48A6">
        <w:rPr>
          <w:rFonts w:ascii="Arial" w:hAnsi="Arial" w:cs="Arial"/>
        </w:rPr>
        <w:t xml:space="preserve"> seguir adelante con la ejecución y la </w:t>
      </w:r>
      <w:r w:rsidR="00D912B7">
        <w:rPr>
          <w:rFonts w:ascii="Arial" w:hAnsi="Arial" w:cs="Arial"/>
        </w:rPr>
        <w:t>práctica</w:t>
      </w:r>
      <w:r w:rsidR="003D48A6">
        <w:rPr>
          <w:rFonts w:ascii="Arial" w:hAnsi="Arial" w:cs="Arial"/>
        </w:rPr>
        <w:t xml:space="preserve"> de medidas cautelares</w:t>
      </w:r>
      <w:r w:rsidR="0094513C">
        <w:rPr>
          <w:rFonts w:ascii="Arial" w:hAnsi="Arial" w:cs="Arial"/>
        </w:rPr>
        <w:t>, providencia notificada mediante (correo certificado / aviso web) de fecha___________________</w:t>
      </w:r>
    </w:p>
    <w:p w14:paraId="4A4A957C" w14:textId="77777777" w:rsidR="008E3010" w:rsidRDefault="008E3010" w:rsidP="008E3010">
      <w:pPr>
        <w:pStyle w:val="Prrafodelista"/>
        <w:rPr>
          <w:rFonts w:ascii="Arial" w:hAnsi="Arial" w:cs="Arial"/>
        </w:rPr>
      </w:pPr>
    </w:p>
    <w:p w14:paraId="2706C89A" w14:textId="70B15EF2" w:rsidR="008E3010" w:rsidRDefault="008E3010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9451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 </w:t>
      </w:r>
      <w:r w:rsidR="0094513C">
        <w:rPr>
          <w:rFonts w:ascii="Arial" w:hAnsi="Arial" w:cs="Arial"/>
        </w:rPr>
        <w:t>realizó</w:t>
      </w:r>
      <w:r>
        <w:rPr>
          <w:rFonts w:ascii="Arial" w:hAnsi="Arial" w:cs="Arial"/>
        </w:rPr>
        <w:t xml:space="preserve"> liquidación de cr</w:t>
      </w:r>
      <w:r w:rsidR="00551F3E">
        <w:rPr>
          <w:rFonts w:ascii="Arial" w:hAnsi="Arial" w:cs="Arial"/>
        </w:rPr>
        <w:t>édito en fecha _________________ la cual fue comunicada mediante oficio___________________</w:t>
      </w:r>
      <w:r w:rsidR="00362B30">
        <w:rPr>
          <w:rFonts w:ascii="Arial" w:hAnsi="Arial" w:cs="Arial"/>
        </w:rPr>
        <w:t xml:space="preserve"> de fecha,</w:t>
      </w:r>
      <w:r w:rsidR="00861790">
        <w:rPr>
          <w:rFonts w:ascii="Arial" w:hAnsi="Arial" w:cs="Arial"/>
        </w:rPr>
        <w:t xml:space="preserve"> de la cual el deudor </w:t>
      </w:r>
      <w:r w:rsidR="0025458D">
        <w:rPr>
          <w:rFonts w:ascii="Arial" w:hAnsi="Arial" w:cs="Arial"/>
        </w:rPr>
        <w:t xml:space="preserve">no manifestó </w:t>
      </w:r>
      <w:r w:rsidR="00763A34">
        <w:rPr>
          <w:rFonts w:ascii="Arial" w:hAnsi="Arial" w:cs="Arial"/>
        </w:rPr>
        <w:t>oposición dentro de los (3) días siguiente a su notificación,</w:t>
      </w:r>
      <w:r w:rsidR="00362B30">
        <w:rPr>
          <w:rFonts w:ascii="Arial" w:hAnsi="Arial" w:cs="Arial"/>
        </w:rPr>
        <w:t xml:space="preserve"> quedando aprobada </w:t>
      </w:r>
      <w:r w:rsidR="00861790">
        <w:rPr>
          <w:rFonts w:ascii="Arial" w:hAnsi="Arial" w:cs="Arial"/>
        </w:rPr>
        <w:t xml:space="preserve">en la fecha _____________ </w:t>
      </w:r>
    </w:p>
    <w:p w14:paraId="59EBE756" w14:textId="77777777" w:rsidR="005A6504" w:rsidRDefault="005A6504" w:rsidP="005A6504">
      <w:pPr>
        <w:pStyle w:val="Prrafodelista"/>
        <w:rPr>
          <w:rFonts w:ascii="Arial" w:hAnsi="Arial" w:cs="Arial"/>
        </w:rPr>
      </w:pPr>
    </w:p>
    <w:p w14:paraId="5F945E20" w14:textId="63197C9A" w:rsidR="005A6504" w:rsidRDefault="005A6504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mediante radicado __________________ de fecha </w:t>
      </w:r>
      <w:r w:rsidR="00F40EB2">
        <w:rPr>
          <w:rFonts w:ascii="Arial" w:hAnsi="Arial" w:cs="Arial"/>
        </w:rPr>
        <w:t xml:space="preserve">____________________ se </w:t>
      </w:r>
      <w:r w:rsidR="00FA3730">
        <w:rPr>
          <w:rFonts w:ascii="Arial" w:hAnsi="Arial" w:cs="Arial"/>
        </w:rPr>
        <w:t xml:space="preserve">ordenó a las entidades financieras </w:t>
      </w:r>
      <w:r w:rsidR="00F40EB2">
        <w:rPr>
          <w:rFonts w:ascii="Arial" w:hAnsi="Arial" w:cs="Arial"/>
        </w:rPr>
        <w:t xml:space="preserve">________________________ el decreto de la medida cautelar de embargos </w:t>
      </w:r>
      <w:r w:rsidR="00935E02">
        <w:rPr>
          <w:rFonts w:ascii="Arial" w:hAnsi="Arial" w:cs="Arial"/>
        </w:rPr>
        <w:t>de cuentas bancarias a nombre del señor _________________________</w:t>
      </w:r>
    </w:p>
    <w:p w14:paraId="2427A715" w14:textId="77777777" w:rsidR="00CC2F9A" w:rsidRDefault="00CC2F9A" w:rsidP="00CC2F9A">
      <w:pPr>
        <w:pStyle w:val="Prrafodelista"/>
        <w:rPr>
          <w:rFonts w:ascii="Arial" w:hAnsi="Arial" w:cs="Arial"/>
        </w:rPr>
      </w:pPr>
    </w:p>
    <w:p w14:paraId="1C34798C" w14:textId="672EB34D" w:rsidR="00CC2F9A" w:rsidRDefault="00CC2F9A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mediante radicado ______________________________ de fecha ____________________ se </w:t>
      </w:r>
      <w:r w:rsidR="00713211">
        <w:rPr>
          <w:rFonts w:ascii="Arial" w:hAnsi="Arial" w:cs="Arial"/>
        </w:rPr>
        <w:t>ordenó</w:t>
      </w:r>
      <w:r>
        <w:rPr>
          <w:rFonts w:ascii="Arial" w:hAnsi="Arial" w:cs="Arial"/>
        </w:rPr>
        <w:t xml:space="preserve"> a la oficina de registros de instrumentos públicos de (Ciudad y </w:t>
      </w:r>
      <w:r w:rsidR="00850278">
        <w:rPr>
          <w:rFonts w:ascii="Arial" w:hAnsi="Arial" w:cs="Arial"/>
        </w:rPr>
        <w:t>zona</w:t>
      </w:r>
      <w:r>
        <w:rPr>
          <w:rFonts w:ascii="Arial" w:hAnsi="Arial" w:cs="Arial"/>
        </w:rPr>
        <w:t xml:space="preserve"> registral)</w:t>
      </w:r>
      <w:r w:rsidR="00850278">
        <w:rPr>
          <w:rFonts w:ascii="Arial" w:hAnsi="Arial" w:cs="Arial"/>
        </w:rPr>
        <w:t xml:space="preserve"> </w:t>
      </w:r>
      <w:r w:rsidR="00713211">
        <w:rPr>
          <w:rFonts w:ascii="Arial" w:hAnsi="Arial" w:cs="Arial"/>
        </w:rPr>
        <w:t>el registro d</w:t>
      </w:r>
      <w:r w:rsidR="00850278">
        <w:rPr>
          <w:rFonts w:ascii="Arial" w:hAnsi="Arial" w:cs="Arial"/>
        </w:rPr>
        <w:t xml:space="preserve">el embargo del predio </w:t>
      </w:r>
      <w:r w:rsidR="00C03653">
        <w:rPr>
          <w:rFonts w:ascii="Arial" w:hAnsi="Arial" w:cs="Arial"/>
        </w:rPr>
        <w:t xml:space="preserve">identificado </w:t>
      </w:r>
      <w:r w:rsidR="00850278">
        <w:rPr>
          <w:rFonts w:ascii="Arial" w:hAnsi="Arial" w:cs="Arial"/>
        </w:rPr>
        <w:t xml:space="preserve">con folio de </w:t>
      </w:r>
      <w:r w:rsidR="00C03653">
        <w:rPr>
          <w:rFonts w:ascii="Arial" w:hAnsi="Arial" w:cs="Arial"/>
        </w:rPr>
        <w:t>matrícula</w:t>
      </w:r>
      <w:r w:rsidR="00850278">
        <w:rPr>
          <w:rFonts w:ascii="Arial" w:hAnsi="Arial" w:cs="Arial"/>
        </w:rPr>
        <w:t xml:space="preserve"> </w:t>
      </w:r>
      <w:r w:rsidR="00302BDE">
        <w:rPr>
          <w:rFonts w:ascii="Arial" w:hAnsi="Arial" w:cs="Arial"/>
        </w:rPr>
        <w:t>inmobiliaria</w:t>
      </w:r>
      <w:r w:rsidR="00850278">
        <w:rPr>
          <w:rFonts w:ascii="Arial" w:hAnsi="Arial" w:cs="Arial"/>
        </w:rPr>
        <w:t xml:space="preserve"> No</w:t>
      </w:r>
      <w:r w:rsidR="00302BDE">
        <w:rPr>
          <w:rFonts w:ascii="Arial" w:hAnsi="Arial" w:cs="Arial"/>
        </w:rPr>
        <w:t>. ____________________, ubicado en la ciudad de ______________________</w:t>
      </w:r>
      <w:r w:rsidR="00713211">
        <w:rPr>
          <w:rFonts w:ascii="Arial" w:hAnsi="Arial" w:cs="Arial"/>
        </w:rPr>
        <w:t>, ubicado en la dirección ________________________</w:t>
      </w:r>
      <w:r w:rsidR="00C03653">
        <w:rPr>
          <w:rFonts w:ascii="Arial" w:hAnsi="Arial" w:cs="Arial"/>
        </w:rPr>
        <w:t>.</w:t>
      </w:r>
    </w:p>
    <w:p w14:paraId="3537AA7D" w14:textId="77777777" w:rsidR="00763A34" w:rsidRDefault="00763A34" w:rsidP="00763A34">
      <w:pPr>
        <w:pStyle w:val="Prrafodelista"/>
        <w:rPr>
          <w:rFonts w:ascii="Arial" w:hAnsi="Arial" w:cs="Arial"/>
        </w:rPr>
      </w:pPr>
    </w:p>
    <w:p w14:paraId="02F612B0" w14:textId="78FDAE3B" w:rsidR="00763A34" w:rsidRPr="00223430" w:rsidRDefault="0094638F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 xml:space="preserve">Que, mediante auto de fecha _________________________ se </w:t>
      </w:r>
      <w:r w:rsidR="00D912B7">
        <w:rPr>
          <w:rFonts w:ascii="Arial" w:hAnsi="Arial" w:cs="Arial"/>
          <w:lang w:val="es-CO"/>
        </w:rPr>
        <w:t>nombró</w:t>
      </w:r>
      <w:r>
        <w:rPr>
          <w:rFonts w:ascii="Arial" w:hAnsi="Arial" w:cs="Arial"/>
          <w:lang w:val="es-CO"/>
        </w:rPr>
        <w:t xml:space="preserve"> al auxiliar de la justicia ____________</w:t>
      </w:r>
      <w:r w:rsidR="00671455">
        <w:rPr>
          <w:rFonts w:ascii="Arial" w:hAnsi="Arial" w:cs="Arial"/>
          <w:lang w:val="es-CO"/>
        </w:rPr>
        <w:t xml:space="preserve"> identificado con cédula de ciudadanía ________________</w:t>
      </w:r>
      <w:r w:rsidR="00CB6B66">
        <w:rPr>
          <w:rFonts w:ascii="Arial" w:hAnsi="Arial" w:cs="Arial"/>
          <w:lang w:val="es-CO"/>
        </w:rPr>
        <w:t xml:space="preserve">, para </w:t>
      </w:r>
      <w:r w:rsidR="00223430">
        <w:rPr>
          <w:rFonts w:ascii="Arial" w:hAnsi="Arial" w:cs="Arial"/>
          <w:lang w:val="es-CO"/>
        </w:rPr>
        <w:t>llevar a cabo la diligencia de secuestro sobre bienes muebles e inmuebles el día ___________________.</w:t>
      </w:r>
    </w:p>
    <w:p w14:paraId="5FAB3864" w14:textId="77777777" w:rsidR="00223430" w:rsidRDefault="00223430" w:rsidP="00223430">
      <w:pPr>
        <w:pStyle w:val="Prrafodelista"/>
        <w:rPr>
          <w:rFonts w:ascii="Arial" w:hAnsi="Arial" w:cs="Arial"/>
        </w:rPr>
      </w:pPr>
    </w:p>
    <w:p w14:paraId="4AF49D7D" w14:textId="7E9E66A6" w:rsidR="00FA3730" w:rsidRDefault="00FA3730" w:rsidP="00FA3730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Que, se realizó avaluó de los bienes secuestrados en fecha _________________ la cual fue comunicada mediante</w:t>
      </w:r>
      <w:r w:rsidR="00FF5622">
        <w:rPr>
          <w:rFonts w:ascii="Arial" w:hAnsi="Arial" w:cs="Arial"/>
        </w:rPr>
        <w:t xml:space="preserve"> al señor ________________ mediante</w:t>
      </w:r>
      <w:r>
        <w:rPr>
          <w:rFonts w:ascii="Arial" w:hAnsi="Arial" w:cs="Arial"/>
        </w:rPr>
        <w:t xml:space="preserve"> oficio___________________ de fecha</w:t>
      </w:r>
      <w:r w:rsidR="00FF5622">
        <w:rPr>
          <w:rFonts w:ascii="Arial" w:hAnsi="Arial" w:cs="Arial"/>
        </w:rPr>
        <w:t>________________</w:t>
      </w:r>
      <w:r>
        <w:rPr>
          <w:rFonts w:ascii="Arial" w:hAnsi="Arial" w:cs="Arial"/>
        </w:rPr>
        <w:t>, de la cual el deudor no manifestó oposición dentro de los (</w:t>
      </w:r>
      <w:r w:rsidR="005A255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) días siguiente a su notificación, quedando aprobada en la fecha _____________ </w:t>
      </w:r>
    </w:p>
    <w:p w14:paraId="54FADA82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ind w:left="720"/>
        <w:jc w:val="both"/>
        <w:rPr>
          <w:rFonts w:ascii="Arial" w:hAnsi="Arial" w:cs="Arial"/>
        </w:rPr>
      </w:pPr>
    </w:p>
    <w:p w14:paraId="369D81D2" w14:textId="77777777" w:rsidR="006F7277" w:rsidRPr="009D0DAC" w:rsidRDefault="006F7277" w:rsidP="006F7277">
      <w:pPr>
        <w:pStyle w:val="Standard"/>
        <w:numPr>
          <w:ilvl w:val="0"/>
          <w:numId w:val="3"/>
        </w:numPr>
        <w:tabs>
          <w:tab w:val="left" w:pos="-2880"/>
          <w:tab w:val="left" w:pos="-1179"/>
          <w:tab w:val="left" w:pos="-753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 xml:space="preserve">Que, de acuerdo con las anteriores consideraciones y teniendo en cuenta la competencia de la Subdirección de Asuntos Legales de la UAESP, otorgada en el artículo sexto, numerales 6,7, y 8 de la Resolución 119 de 2020, y dado que, la obligación que dio origen a la presente actuación se encuentra cumplida, de acuerdo con el </w:t>
      </w:r>
      <w:r w:rsidRPr="009D0DAC">
        <w:rPr>
          <w:rFonts w:ascii="Arial" w:hAnsi="Arial" w:cs="Arial"/>
          <w:b/>
          <w:bCs/>
        </w:rPr>
        <w:t>PAZ Y SALVO</w:t>
      </w:r>
      <w:r w:rsidRPr="009D0DAC">
        <w:rPr>
          <w:rFonts w:ascii="Arial" w:hAnsi="Arial" w:cs="Arial"/>
        </w:rPr>
        <w:t xml:space="preserve"> emitido por la Subdirección Administrativa bajo el radicado No. ________   de fecha______, es procedente dar por terminado el proceso de cobro No. </w:t>
      </w:r>
      <w:r w:rsidRPr="009D0DAC">
        <w:rPr>
          <w:rFonts w:ascii="Arial" w:hAnsi="Arial" w:cs="Arial"/>
        </w:rPr>
        <w:softHyphen/>
      </w:r>
      <w:r w:rsidRPr="009D0DAC">
        <w:rPr>
          <w:rFonts w:ascii="Arial" w:hAnsi="Arial" w:cs="Arial"/>
        </w:rPr>
        <w:softHyphen/>
      </w:r>
      <w:r w:rsidRPr="009D0DAC">
        <w:rPr>
          <w:rFonts w:ascii="Arial" w:hAnsi="Arial" w:cs="Arial"/>
        </w:rPr>
        <w:softHyphen/>
      </w:r>
      <w:r w:rsidRPr="009D0DAC">
        <w:rPr>
          <w:rFonts w:ascii="Arial" w:hAnsi="Arial" w:cs="Arial"/>
        </w:rPr>
        <w:softHyphen/>
      </w:r>
      <w:r w:rsidRPr="009D0DAC">
        <w:rPr>
          <w:rFonts w:ascii="Arial" w:hAnsi="Arial" w:cs="Arial"/>
        </w:rPr>
        <w:softHyphen/>
      </w:r>
      <w:r w:rsidRPr="009D0DAC">
        <w:rPr>
          <w:rFonts w:ascii="Arial" w:hAnsi="Arial" w:cs="Arial"/>
        </w:rPr>
        <w:softHyphen/>
      </w:r>
      <w:r w:rsidRPr="009D0DAC">
        <w:rPr>
          <w:rFonts w:ascii="Arial" w:hAnsi="Arial" w:cs="Arial"/>
        </w:rPr>
        <w:softHyphen/>
        <w:t>________iniciado en contra del señor(a) _____, identificado(a) con la cédula de ciudadanía No. ________ de __________.</w:t>
      </w:r>
    </w:p>
    <w:p w14:paraId="538A31E6" w14:textId="77777777" w:rsidR="006F7277" w:rsidRPr="009D0DAC" w:rsidRDefault="006F7277" w:rsidP="00441EA3">
      <w:pPr>
        <w:pStyle w:val="Standard"/>
        <w:tabs>
          <w:tab w:val="left" w:pos="0"/>
          <w:tab w:val="left" w:pos="1701"/>
          <w:tab w:val="left" w:pos="2127"/>
        </w:tabs>
        <w:jc w:val="right"/>
        <w:rPr>
          <w:rFonts w:ascii="Arial" w:hAnsi="Arial" w:cs="Arial"/>
        </w:rPr>
      </w:pPr>
    </w:p>
    <w:p w14:paraId="77A931DF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>Por lo expuesto, la Subdirección de Asuntos Legales de la Unidad Administrativa Especial de Servicios Públicos – UAESP.</w:t>
      </w:r>
    </w:p>
    <w:p w14:paraId="30EB38BD" w14:textId="20888651" w:rsidR="006F7277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3095874D" w14:textId="77777777" w:rsidR="00F236EF" w:rsidRPr="009D0DAC" w:rsidRDefault="00F236EF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4AEC86E6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  <w:r w:rsidRPr="009D0DAC">
        <w:rPr>
          <w:rFonts w:ascii="Arial" w:hAnsi="Arial" w:cs="Arial"/>
          <w:b/>
          <w:bCs/>
        </w:rPr>
        <w:t>RESUELVE:</w:t>
      </w:r>
    </w:p>
    <w:p w14:paraId="6EFFF008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</w:p>
    <w:p w14:paraId="6BA851DF" w14:textId="371211AF" w:rsidR="006F7277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  <w:b/>
          <w:bCs/>
        </w:rPr>
        <w:t xml:space="preserve">PRIMERO: ORDENAR </w:t>
      </w:r>
      <w:r w:rsidRPr="009D0DAC">
        <w:rPr>
          <w:rFonts w:ascii="Arial" w:hAnsi="Arial" w:cs="Arial"/>
        </w:rPr>
        <w:t>la terminación del proceso No. ____________, que se adelantó desde la Subdirección de Asuntos Legales, por concepto de la obligación a cargo del señor(a) ___________, identificado(a) con la cédula de ciudadanía No. ________ de ________, por la suma de ____________, que corresponde al pago total de la obligación, por concepto de capital más intereses, con corte a</w:t>
      </w:r>
      <w:r w:rsidR="00A533F0">
        <w:rPr>
          <w:rFonts w:ascii="Arial" w:hAnsi="Arial" w:cs="Arial"/>
        </w:rPr>
        <w:t xml:space="preserve"> </w:t>
      </w:r>
      <w:r w:rsidRPr="009D0DAC">
        <w:rPr>
          <w:rFonts w:ascii="Arial" w:hAnsi="Arial" w:cs="Arial"/>
        </w:rPr>
        <w:t>l</w:t>
      </w:r>
      <w:r w:rsidR="00A533F0">
        <w:rPr>
          <w:rFonts w:ascii="Arial" w:hAnsi="Arial" w:cs="Arial"/>
        </w:rPr>
        <w:t>a</w:t>
      </w:r>
      <w:r w:rsidRPr="009D0DAC">
        <w:rPr>
          <w:rFonts w:ascii="Arial" w:hAnsi="Arial" w:cs="Arial"/>
        </w:rPr>
        <w:t xml:space="preserve"> </w:t>
      </w:r>
      <w:r w:rsidR="007D23F2">
        <w:rPr>
          <w:rFonts w:ascii="Arial" w:hAnsi="Arial" w:cs="Arial"/>
        </w:rPr>
        <w:t>fecha</w:t>
      </w:r>
      <w:r w:rsidR="00A533F0">
        <w:rPr>
          <w:rFonts w:ascii="Arial" w:hAnsi="Arial" w:cs="Arial"/>
        </w:rPr>
        <w:t xml:space="preserve"> ________________________.</w:t>
      </w:r>
      <w:r w:rsidR="007D23F2">
        <w:rPr>
          <w:rFonts w:ascii="Arial" w:hAnsi="Arial" w:cs="Arial"/>
        </w:rPr>
        <w:t xml:space="preserve"> </w:t>
      </w:r>
    </w:p>
    <w:p w14:paraId="249A4A91" w14:textId="4E2B5BEA" w:rsidR="00F91C9C" w:rsidRDefault="00F91C9C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70720588" w14:textId="4EBCCF42" w:rsidR="00F91C9C" w:rsidRDefault="00F91C9C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SEGUNDO: </w:t>
      </w:r>
      <w:r w:rsidR="00F77ADB">
        <w:rPr>
          <w:rFonts w:ascii="Arial" w:hAnsi="Arial" w:cs="Arial"/>
          <w:b/>
          <w:bCs/>
        </w:rPr>
        <w:t>ORDENAR</w:t>
      </w:r>
      <w:r w:rsidR="00F77ADB">
        <w:rPr>
          <w:rFonts w:ascii="Arial" w:hAnsi="Arial" w:cs="Arial"/>
        </w:rPr>
        <w:t xml:space="preserve"> el </w:t>
      </w:r>
      <w:r w:rsidR="00F32595">
        <w:rPr>
          <w:rFonts w:ascii="Arial" w:hAnsi="Arial" w:cs="Arial"/>
        </w:rPr>
        <w:t>levantamiento de las medidas cautelares</w:t>
      </w:r>
      <w:r w:rsidR="00A80D09">
        <w:rPr>
          <w:rFonts w:ascii="Arial" w:hAnsi="Arial" w:cs="Arial"/>
        </w:rPr>
        <w:t xml:space="preserve"> de (embargo de predio – embargo de cuentas)</w:t>
      </w:r>
      <w:r w:rsidR="00F32595">
        <w:rPr>
          <w:rFonts w:ascii="Arial" w:hAnsi="Arial" w:cs="Arial"/>
        </w:rPr>
        <w:t xml:space="preserve"> </w:t>
      </w:r>
      <w:r w:rsidR="00A80D09">
        <w:rPr>
          <w:rFonts w:ascii="Arial" w:hAnsi="Arial" w:cs="Arial"/>
        </w:rPr>
        <w:t>decretadas en el proceso.</w:t>
      </w:r>
    </w:p>
    <w:p w14:paraId="3C67E50D" w14:textId="78CB07E6" w:rsidR="00A80D09" w:rsidRDefault="00A80D09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1FFAFD24" w14:textId="3523D2BD" w:rsidR="00A80D09" w:rsidRDefault="00A80D09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TERCERO:</w:t>
      </w:r>
      <w:r w:rsidR="00B028FA">
        <w:rPr>
          <w:rFonts w:ascii="Arial" w:hAnsi="Arial" w:cs="Arial"/>
          <w:b/>
          <w:bCs/>
        </w:rPr>
        <w:t xml:space="preserve"> </w:t>
      </w:r>
      <w:r w:rsidR="001B05B2">
        <w:rPr>
          <w:rFonts w:ascii="Arial" w:hAnsi="Arial" w:cs="Arial"/>
          <w:b/>
          <w:bCs/>
        </w:rPr>
        <w:t xml:space="preserve">COMUNICAR </w:t>
      </w:r>
      <w:r w:rsidR="00B028FA" w:rsidRPr="001B05B2">
        <w:rPr>
          <w:rFonts w:ascii="Arial" w:hAnsi="Arial" w:cs="Arial"/>
        </w:rPr>
        <w:t xml:space="preserve">a (oficina de registro de instrumentos públicos </w:t>
      </w:r>
      <w:r w:rsidR="00D72241" w:rsidRPr="001B05B2">
        <w:rPr>
          <w:rFonts w:ascii="Arial" w:hAnsi="Arial" w:cs="Arial"/>
        </w:rPr>
        <w:t xml:space="preserve">/ entidades financieras) </w:t>
      </w:r>
      <w:r w:rsidR="00783D82" w:rsidRPr="001B05B2">
        <w:rPr>
          <w:rFonts w:ascii="Arial" w:hAnsi="Arial" w:cs="Arial"/>
        </w:rPr>
        <w:t xml:space="preserve">la orden de levantamiento de </w:t>
      </w:r>
      <w:r w:rsidR="00825416">
        <w:rPr>
          <w:rFonts w:ascii="Arial" w:hAnsi="Arial" w:cs="Arial"/>
        </w:rPr>
        <w:t xml:space="preserve">las </w:t>
      </w:r>
      <w:r w:rsidR="00783D82" w:rsidRPr="001B05B2">
        <w:rPr>
          <w:rFonts w:ascii="Arial" w:hAnsi="Arial" w:cs="Arial"/>
        </w:rPr>
        <w:t>medidas cautelares</w:t>
      </w:r>
      <w:r w:rsidR="00825416">
        <w:rPr>
          <w:rFonts w:ascii="Arial" w:hAnsi="Arial" w:cs="Arial"/>
        </w:rPr>
        <w:t xml:space="preserve"> inscritas</w:t>
      </w:r>
      <w:r w:rsidR="00783D82" w:rsidRPr="001B05B2">
        <w:rPr>
          <w:rFonts w:ascii="Arial" w:hAnsi="Arial" w:cs="Arial"/>
        </w:rPr>
        <w:t xml:space="preserve"> con la finalidad de realizar las con</w:t>
      </w:r>
      <w:r w:rsidR="001B05B2" w:rsidRPr="001B05B2">
        <w:rPr>
          <w:rFonts w:ascii="Arial" w:hAnsi="Arial" w:cs="Arial"/>
        </w:rPr>
        <w:t xml:space="preserve">secuentes </w:t>
      </w:r>
      <w:proofErr w:type="spellStart"/>
      <w:r w:rsidR="001B05B2" w:rsidRPr="001B05B2">
        <w:rPr>
          <w:rFonts w:ascii="Arial" w:hAnsi="Arial" w:cs="Arial"/>
        </w:rPr>
        <w:t>desanotaciones</w:t>
      </w:r>
      <w:proofErr w:type="spellEnd"/>
      <w:r w:rsidR="0094400A">
        <w:rPr>
          <w:rFonts w:ascii="Arial" w:hAnsi="Arial" w:cs="Arial"/>
        </w:rPr>
        <w:t>.</w:t>
      </w:r>
    </w:p>
    <w:p w14:paraId="2F4C0581" w14:textId="127BE568" w:rsidR="001B05B2" w:rsidRDefault="001B05B2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6B4BC643" w14:textId="7F1DE192" w:rsidR="0094400A" w:rsidRDefault="00825416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 w:rsidRPr="00825416"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</w:rPr>
        <w:t xml:space="preserve">: </w:t>
      </w:r>
      <w:r w:rsidR="0094400A">
        <w:rPr>
          <w:rFonts w:ascii="Arial" w:hAnsi="Arial" w:cs="Arial"/>
        </w:rPr>
        <w:t xml:space="preserve">Ordenar al auxiliar de la justicia rendir informe </w:t>
      </w:r>
      <w:r w:rsidR="00DF0827">
        <w:rPr>
          <w:rFonts w:ascii="Arial" w:hAnsi="Arial" w:cs="Arial"/>
        </w:rPr>
        <w:t xml:space="preserve">final </w:t>
      </w:r>
      <w:r w:rsidR="0094400A">
        <w:rPr>
          <w:rFonts w:ascii="Arial" w:hAnsi="Arial" w:cs="Arial"/>
        </w:rPr>
        <w:t xml:space="preserve">de la gestión </w:t>
      </w:r>
      <w:r w:rsidR="00D71ED0">
        <w:rPr>
          <w:rFonts w:ascii="Arial" w:hAnsi="Arial" w:cs="Arial"/>
        </w:rPr>
        <w:t>como secuestre desde la fecha _________________</w:t>
      </w:r>
      <w:r w:rsidR="004A6659">
        <w:rPr>
          <w:rFonts w:ascii="Arial" w:hAnsi="Arial" w:cs="Arial"/>
        </w:rPr>
        <w:t xml:space="preserve"> y la restitución de los muebles e inmuebles objeto de la diligencia de secuestro.</w:t>
      </w:r>
    </w:p>
    <w:p w14:paraId="13D435A2" w14:textId="4F1A56C0" w:rsidR="00A13B3D" w:rsidRDefault="00A13B3D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43926D51" w14:textId="77777777" w:rsidR="0094400A" w:rsidRDefault="0094400A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361C7B75" w14:textId="20438A2E" w:rsidR="001B05B2" w:rsidRPr="001B05B2" w:rsidRDefault="00DF082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QUINTO</w:t>
      </w:r>
      <w:r w:rsidRPr="009D0DAC">
        <w:rPr>
          <w:rFonts w:ascii="Arial" w:hAnsi="Arial" w:cs="Arial"/>
          <w:b/>
          <w:bCs/>
        </w:rPr>
        <w:t xml:space="preserve">: </w:t>
      </w:r>
      <w:r w:rsidR="00FA23D5" w:rsidRPr="009D0DAC">
        <w:rPr>
          <w:rFonts w:ascii="Arial" w:hAnsi="Arial" w:cs="Arial"/>
        </w:rPr>
        <w:t>Ejecutoriado el presente auto, ARCHÍVESE el expediente, dejando las constancias de rigor.</w:t>
      </w:r>
    </w:p>
    <w:p w14:paraId="18D9C6F4" w14:textId="5D94CAAC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75B24645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533EB7C8" w14:textId="403DE10E" w:rsidR="006F7277" w:rsidRPr="009D0DAC" w:rsidRDefault="00DF082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 w:rsidRPr="00DF0827">
        <w:rPr>
          <w:rFonts w:ascii="Arial" w:hAnsi="Arial" w:cs="Arial"/>
          <w:b/>
          <w:bCs/>
        </w:rPr>
        <w:t>SEXTO</w:t>
      </w:r>
      <w:r>
        <w:rPr>
          <w:rFonts w:ascii="Arial" w:hAnsi="Arial" w:cs="Arial"/>
        </w:rPr>
        <w:t xml:space="preserve">: </w:t>
      </w:r>
      <w:r w:rsidR="006F7277" w:rsidRPr="009D0DAC">
        <w:rPr>
          <w:rFonts w:ascii="Arial" w:hAnsi="Arial" w:cs="Arial"/>
        </w:rPr>
        <w:t>Contra el presente auto, no procede ningún recurso de acuerdo con el artículo 833-1 del Estatuto Tributario Nacional.</w:t>
      </w:r>
    </w:p>
    <w:p w14:paraId="281D5118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07BCCC9B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 w:rsidRPr="009D0DAC">
        <w:rPr>
          <w:rFonts w:ascii="Arial" w:hAnsi="Arial" w:cs="Arial"/>
        </w:rPr>
        <w:t xml:space="preserve">Dada en Bogotá D.C., a los _______ (____) días del mes de ________ </w:t>
      </w:r>
      <w:proofErr w:type="spellStart"/>
      <w:r w:rsidRPr="009D0DAC">
        <w:rPr>
          <w:rFonts w:ascii="Arial" w:hAnsi="Arial" w:cs="Arial"/>
        </w:rPr>
        <w:t>de</w:t>
      </w:r>
      <w:proofErr w:type="spellEnd"/>
      <w:r w:rsidRPr="009D0DAC">
        <w:rPr>
          <w:rFonts w:ascii="Arial" w:hAnsi="Arial" w:cs="Arial"/>
        </w:rPr>
        <w:t xml:space="preserve"> ________ (____).</w:t>
      </w:r>
    </w:p>
    <w:p w14:paraId="71020356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754700CF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b/>
          <w:bCs/>
        </w:rPr>
      </w:pPr>
    </w:p>
    <w:p w14:paraId="3FF70E18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b/>
          <w:bCs/>
        </w:rPr>
      </w:pPr>
    </w:p>
    <w:p w14:paraId="03E4832B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NOTIFIQUESE</w:t>
      </w:r>
      <w:r w:rsidRPr="009D0DAC">
        <w:rPr>
          <w:rFonts w:ascii="Arial" w:hAnsi="Arial" w:cs="Arial"/>
          <w:b/>
          <w:bCs/>
        </w:rPr>
        <w:t xml:space="preserve"> Y CÚMPLASE</w:t>
      </w:r>
    </w:p>
    <w:p w14:paraId="7088B0EE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b/>
          <w:bCs/>
        </w:rPr>
      </w:pPr>
    </w:p>
    <w:p w14:paraId="46F89006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b/>
          <w:bCs/>
        </w:rPr>
      </w:pPr>
    </w:p>
    <w:p w14:paraId="48BA0FDE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b/>
          <w:bCs/>
        </w:rPr>
      </w:pPr>
    </w:p>
    <w:p w14:paraId="24FFA1C0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b/>
          <w:bCs/>
        </w:rPr>
      </w:pPr>
    </w:p>
    <w:p w14:paraId="7DECFE04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  <w:r w:rsidRPr="009D0DAC">
        <w:rPr>
          <w:rFonts w:ascii="Arial" w:hAnsi="Arial" w:cs="Arial"/>
          <w:b/>
          <w:bCs/>
        </w:rPr>
        <w:t>(Nombre)</w:t>
      </w:r>
    </w:p>
    <w:p w14:paraId="07D9D34C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  <w:r w:rsidRPr="009D0DAC">
        <w:rPr>
          <w:rFonts w:ascii="Arial" w:hAnsi="Arial" w:cs="Arial"/>
          <w:b/>
          <w:bCs/>
        </w:rPr>
        <w:t>SUBDIRECTOR DE ASUNTOS LEGALES</w:t>
      </w:r>
    </w:p>
    <w:p w14:paraId="4A8BB731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</w:rPr>
      </w:pPr>
    </w:p>
    <w:p w14:paraId="6CFFAF8F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27FEFC35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7C1E4F72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0F2FBA64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</w:p>
    <w:p w14:paraId="350E41A8" w14:textId="77777777" w:rsidR="006F7277" w:rsidRPr="005E1928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16"/>
          <w:szCs w:val="16"/>
        </w:rPr>
      </w:pPr>
      <w:r w:rsidRPr="005E1928">
        <w:rPr>
          <w:rFonts w:ascii="Arial" w:hAnsi="Arial" w:cs="Arial"/>
          <w:sz w:val="16"/>
          <w:szCs w:val="16"/>
        </w:rPr>
        <w:t>Elaboró:</w:t>
      </w:r>
      <w:r w:rsidRPr="005E1928">
        <w:rPr>
          <w:rFonts w:ascii="Arial" w:hAnsi="Arial" w:cs="Arial"/>
          <w:sz w:val="16"/>
          <w:szCs w:val="16"/>
        </w:rPr>
        <w:tab/>
      </w:r>
    </w:p>
    <w:p w14:paraId="7EF98DC3" w14:textId="77777777" w:rsidR="006F7277" w:rsidRPr="005E1928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16"/>
          <w:szCs w:val="16"/>
        </w:rPr>
      </w:pPr>
      <w:r w:rsidRPr="005E1928">
        <w:rPr>
          <w:rFonts w:ascii="Arial" w:hAnsi="Arial" w:cs="Arial"/>
          <w:sz w:val="16"/>
          <w:szCs w:val="16"/>
        </w:rPr>
        <w:t>Revisó:</w:t>
      </w:r>
      <w:r w:rsidRPr="005E1928">
        <w:rPr>
          <w:rFonts w:ascii="Arial" w:hAnsi="Arial" w:cs="Arial"/>
          <w:sz w:val="16"/>
          <w:szCs w:val="16"/>
        </w:rPr>
        <w:tab/>
      </w:r>
    </w:p>
    <w:p w14:paraId="46C079D6" w14:textId="77777777" w:rsidR="006F7277" w:rsidRPr="009D0DAC" w:rsidRDefault="006F7277" w:rsidP="006F7277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</w:rPr>
      </w:pPr>
      <w:r w:rsidRPr="005E1928">
        <w:rPr>
          <w:rFonts w:ascii="Arial" w:hAnsi="Arial" w:cs="Arial"/>
          <w:sz w:val="16"/>
          <w:szCs w:val="16"/>
        </w:rPr>
        <w:t>Aprobó:</w:t>
      </w:r>
      <w:r w:rsidRPr="009D0DAC">
        <w:rPr>
          <w:rFonts w:ascii="Arial" w:hAnsi="Arial" w:cs="Arial"/>
        </w:rPr>
        <w:tab/>
      </w:r>
    </w:p>
    <w:p w14:paraId="610ED44B" w14:textId="349C74F5" w:rsidR="006F7277" w:rsidRDefault="006F7277" w:rsidP="006F7277">
      <w:pPr>
        <w:pStyle w:val="Standard"/>
        <w:tabs>
          <w:tab w:val="left" w:pos="1290"/>
        </w:tabs>
        <w:jc w:val="both"/>
        <w:rPr>
          <w:rFonts w:ascii="Arial" w:hAnsi="Arial" w:cs="Arial"/>
          <w:u w:val="single"/>
        </w:rPr>
      </w:pPr>
    </w:p>
    <w:p w14:paraId="713F9F7C" w14:textId="30D65900" w:rsidR="006F7277" w:rsidRPr="006F7277" w:rsidRDefault="006F7277" w:rsidP="006F7277">
      <w:pPr>
        <w:rPr>
          <w:lang w:val="es-ES" w:eastAsia="es-ES" w:bidi="es-ES"/>
        </w:rPr>
      </w:pPr>
    </w:p>
    <w:p w14:paraId="35D95AC8" w14:textId="77777777" w:rsidR="006F7277" w:rsidRPr="006F7277" w:rsidRDefault="006F7277" w:rsidP="006F7277">
      <w:pPr>
        <w:jc w:val="right"/>
        <w:rPr>
          <w:lang w:val="es-ES" w:eastAsia="es-ES" w:bidi="es-ES"/>
        </w:rPr>
      </w:pPr>
    </w:p>
    <w:sectPr w:rsidR="006F7277" w:rsidRPr="006F7277" w:rsidSect="00290091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6B7C" w14:textId="77777777" w:rsidR="00B0400B" w:rsidRDefault="00B0400B" w:rsidP="00DB7895">
      <w:pPr>
        <w:spacing w:after="0" w:line="240" w:lineRule="auto"/>
      </w:pPr>
      <w:r>
        <w:separator/>
      </w:r>
    </w:p>
  </w:endnote>
  <w:endnote w:type="continuationSeparator" w:id="0">
    <w:p w14:paraId="1E258592" w14:textId="77777777" w:rsidR="00B0400B" w:rsidRDefault="00B0400B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5473" w14:textId="5DCC02C5" w:rsidR="00712DE8" w:rsidRDefault="00383B48" w:rsidP="008972B3">
    <w:pPr>
      <w:pStyle w:val="Piedepgina"/>
      <w:jc w:val="center"/>
    </w:pPr>
    <w:r>
      <w:rPr>
        <w:noProof/>
      </w:rPr>
      <w:drawing>
        <wp:inline distT="0" distB="0" distL="0" distR="0" wp14:anchorId="76931B0D" wp14:editId="0481B99D">
          <wp:extent cx="428625" cy="676271"/>
          <wp:effectExtent l="0" t="0" r="9525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12DE8" w:rsidRPr="008972B3">
      <w:t xml:space="preserve">                                                                 </w:t>
    </w:r>
    <w:r w:rsidR="00712DE8" w:rsidRPr="008972B3">
      <w:rPr>
        <w:rFonts w:ascii="Arial Narrow" w:hAnsi="Arial Narrow" w:cs="Arial"/>
        <w:sz w:val="16"/>
        <w:szCs w:val="16"/>
      </w:rPr>
      <w:t xml:space="preserve">Página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PAGE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1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sz w:val="16"/>
        <w:szCs w:val="16"/>
      </w:rPr>
      <w:t xml:space="preserve"> de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NUMPAGES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2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b/>
        <w:sz w:val="16"/>
        <w:szCs w:val="16"/>
      </w:rPr>
      <w:t xml:space="preserve"> </w:t>
    </w:r>
    <w:r w:rsidR="00712DE8" w:rsidRPr="008972B3">
      <w:t xml:space="preserve">                                                   </w:t>
    </w:r>
    <w:r w:rsidR="008972B3">
      <w:rPr>
        <w:noProof/>
      </w:rPr>
      <mc:AlternateContent>
        <mc:Choice Requires="wps">
          <w:drawing>
            <wp:inline distT="0" distB="0" distL="0" distR="0" wp14:anchorId="58D5611E" wp14:editId="01C92744">
              <wp:extent cx="914400" cy="352425"/>
              <wp:effectExtent l="0" t="0" r="0" b="9525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8F57" w14:textId="341305AF" w:rsidR="008972B3" w:rsidRPr="00F236EF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 Narrow" w:hAnsi="Arial Narrow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F236EF">
                            <w:rPr>
                              <w:rFonts w:ascii="Arial Narrow" w:hAnsi="Arial Narrow"/>
                              <w:color w:val="D9D9D9" w:themeColor="background1" w:themeShade="D9"/>
                              <w:sz w:val="16"/>
                              <w:szCs w:val="16"/>
                            </w:rPr>
                            <w:t>GAL-FM-</w:t>
                          </w:r>
                          <w:r w:rsidR="006F7277" w:rsidRPr="00F236EF">
                            <w:rPr>
                              <w:rFonts w:ascii="Arial Narrow" w:hAnsi="Arial Narrow"/>
                              <w:color w:val="D9D9D9" w:themeColor="background1" w:themeShade="D9"/>
                              <w:sz w:val="16"/>
                              <w:szCs w:val="16"/>
                            </w:rPr>
                            <w:t>56</w:t>
                          </w:r>
                        </w:p>
                        <w:p w14:paraId="54F8DE50" w14:textId="0AD13B03" w:rsidR="008972B3" w:rsidRPr="00F236EF" w:rsidRDefault="008972B3" w:rsidP="008972B3">
                          <w:pPr>
                            <w:pStyle w:val="Piedepgina"/>
                            <w:jc w:val="right"/>
                            <w:rPr>
                              <w:color w:val="D9D9D9" w:themeColor="background1" w:themeShade="D9"/>
                            </w:rPr>
                          </w:pPr>
                          <w:r w:rsidRPr="00F236EF">
                            <w:rPr>
                              <w:rFonts w:ascii="Arial Narrow" w:hAnsi="Arial Narrow"/>
                              <w:color w:val="D9D9D9" w:themeColor="background1" w:themeShade="D9"/>
                              <w:sz w:val="16"/>
                              <w:szCs w:val="16"/>
                            </w:rPr>
                            <w:t>V</w:t>
                          </w:r>
                          <w:r w:rsidR="00242EA0">
                            <w:rPr>
                              <w:rFonts w:ascii="Arial Narrow" w:hAnsi="Arial Narrow"/>
                              <w:color w:val="D9D9D9" w:themeColor="background1" w:themeShade="D9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A757781" w14:textId="77777777" w:rsidR="008972B3" w:rsidRDefault="008972B3" w:rsidP="0089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D56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" stroked="f">
              <v:textbox>
                <w:txbxContent>
                  <w:p w14:paraId="6D258F57" w14:textId="341305AF" w:rsidR="008972B3" w:rsidRPr="00F236EF" w:rsidRDefault="008972B3" w:rsidP="008972B3">
                    <w:pPr>
                      <w:pStyle w:val="Piedepgina"/>
                      <w:jc w:val="right"/>
                      <w:rPr>
                        <w:rFonts w:ascii="Arial Narrow" w:hAnsi="Arial Narrow"/>
                        <w:color w:val="D9D9D9" w:themeColor="background1" w:themeShade="D9"/>
                        <w:sz w:val="16"/>
                        <w:szCs w:val="16"/>
                      </w:rPr>
                    </w:pPr>
                    <w:r w:rsidRPr="00F236EF">
                      <w:rPr>
                        <w:rFonts w:ascii="Arial Narrow" w:hAnsi="Arial Narrow"/>
                        <w:color w:val="D9D9D9" w:themeColor="background1" w:themeShade="D9"/>
                        <w:sz w:val="16"/>
                        <w:szCs w:val="16"/>
                      </w:rPr>
                      <w:t>GAL-FM-</w:t>
                    </w:r>
                    <w:r w:rsidR="006F7277" w:rsidRPr="00F236EF">
                      <w:rPr>
                        <w:rFonts w:ascii="Arial Narrow" w:hAnsi="Arial Narrow"/>
                        <w:color w:val="D9D9D9" w:themeColor="background1" w:themeShade="D9"/>
                        <w:sz w:val="16"/>
                        <w:szCs w:val="16"/>
                      </w:rPr>
                      <w:t>56</w:t>
                    </w:r>
                  </w:p>
                  <w:p w14:paraId="54F8DE50" w14:textId="0AD13B03" w:rsidR="008972B3" w:rsidRPr="00F236EF" w:rsidRDefault="008972B3" w:rsidP="008972B3">
                    <w:pPr>
                      <w:pStyle w:val="Piedepgina"/>
                      <w:jc w:val="right"/>
                      <w:rPr>
                        <w:color w:val="D9D9D9" w:themeColor="background1" w:themeShade="D9"/>
                      </w:rPr>
                    </w:pPr>
                    <w:r w:rsidRPr="00F236EF">
                      <w:rPr>
                        <w:rFonts w:ascii="Arial Narrow" w:hAnsi="Arial Narrow"/>
                        <w:color w:val="D9D9D9" w:themeColor="background1" w:themeShade="D9"/>
                        <w:sz w:val="16"/>
                        <w:szCs w:val="16"/>
                      </w:rPr>
                      <w:t>V</w:t>
                    </w:r>
                    <w:r w:rsidR="00242EA0">
                      <w:rPr>
                        <w:rFonts w:ascii="Arial Narrow" w:hAnsi="Arial Narrow"/>
                        <w:color w:val="D9D9D9" w:themeColor="background1" w:themeShade="D9"/>
                        <w:sz w:val="16"/>
                        <w:szCs w:val="16"/>
                      </w:rPr>
                      <w:t>2</w:t>
                    </w:r>
                  </w:p>
                  <w:p w14:paraId="6A757781" w14:textId="77777777" w:rsidR="008972B3" w:rsidRDefault="008972B3" w:rsidP="008972B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603130E" w14:textId="03A16CBD" w:rsidR="00712DE8" w:rsidRDefault="00712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BB96" w14:textId="77777777" w:rsidR="00B0400B" w:rsidRDefault="00B0400B" w:rsidP="00DB7895">
      <w:pPr>
        <w:spacing w:after="0" w:line="240" w:lineRule="auto"/>
      </w:pPr>
      <w:r>
        <w:separator/>
      </w:r>
    </w:p>
  </w:footnote>
  <w:footnote w:type="continuationSeparator" w:id="0">
    <w:p w14:paraId="2CE99280" w14:textId="77777777" w:rsidR="00B0400B" w:rsidRDefault="00B0400B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6528" w14:textId="768895C9" w:rsidR="00712DE8" w:rsidRDefault="00557377">
    <w:pPr>
      <w:pStyle w:val="Encabezado"/>
    </w:pPr>
    <w:bookmarkStart w:id="0" w:name="_Hlk67064431"/>
    <w:r>
      <w:rPr>
        <w:noProof/>
      </w:rPr>
      <w:drawing>
        <wp:anchor distT="0" distB="0" distL="114300" distR="114300" simplePos="0" relativeHeight="251658240" behindDoc="1" locked="0" layoutInCell="1" allowOverlap="1" wp14:anchorId="70E72A44" wp14:editId="54273913">
          <wp:simplePos x="0" y="0"/>
          <wp:positionH relativeFrom="column">
            <wp:posOffset>100965</wp:posOffset>
          </wp:positionH>
          <wp:positionV relativeFrom="paragraph">
            <wp:posOffset>7620</wp:posOffset>
          </wp:positionV>
          <wp:extent cx="1219200" cy="266700"/>
          <wp:effectExtent l="0" t="0" r="0" b="0"/>
          <wp:wrapTight wrapText="bothSides">
            <wp:wrapPolygon edited="0">
              <wp:start x="19575" y="0"/>
              <wp:lineTo x="0" y="0"/>
              <wp:lineTo x="0" y="20057"/>
              <wp:lineTo x="13500" y="20057"/>
              <wp:lineTo x="21263" y="18514"/>
              <wp:lineTo x="21263" y="0"/>
              <wp:lineTo x="19575" y="0"/>
            </wp:wrapPolygon>
          </wp:wrapTight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B01">
      <w:rPr>
        <w:noProof/>
      </w:rPr>
      <mc:AlternateContent>
        <mc:Choice Requires="wps">
          <w:drawing>
            <wp:inline distT="0" distB="0" distL="0" distR="0" wp14:anchorId="495A9790" wp14:editId="55C0D021">
              <wp:extent cx="3048000" cy="485775"/>
              <wp:effectExtent l="0" t="0" r="0" b="9525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9604E" w14:textId="77777777" w:rsidR="006F7277" w:rsidRDefault="006F7277" w:rsidP="006F727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AUTO DE CIERRE Y ARCHIVO POR PAGO</w:t>
                          </w:r>
                        </w:p>
                        <w:p w14:paraId="6623F550" w14:textId="610F1444" w:rsidR="00C70B01" w:rsidRPr="00E148A6" w:rsidRDefault="00C70B01" w:rsidP="00F5018E">
                          <w:pPr>
                            <w:pStyle w:val="Piedepgina"/>
                            <w:tabs>
                              <w:tab w:val="left" w:pos="3444"/>
                              <w:tab w:val="center" w:pos="3586"/>
                              <w:tab w:val="left" w:pos="4836"/>
                            </w:tabs>
                            <w:ind w:right="72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5A97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40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" stroked="f">
              <v:textbox>
                <w:txbxContent>
                  <w:p w14:paraId="1A89604E" w14:textId="77777777" w:rsidR="006F7277" w:rsidRDefault="006F7277" w:rsidP="006F727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AUTO DE CIERRE Y ARCHIVO POR PAGO</w:t>
                    </w:r>
                  </w:p>
                  <w:p w14:paraId="6623F550" w14:textId="610F1444" w:rsidR="00C70B01" w:rsidRPr="00E148A6" w:rsidRDefault="00C70B01" w:rsidP="00F5018E">
                    <w:pPr>
                      <w:pStyle w:val="Piedepgina"/>
                      <w:tabs>
                        <w:tab w:val="left" w:pos="3444"/>
                        <w:tab w:val="center" w:pos="3586"/>
                        <w:tab w:val="left" w:pos="4836"/>
                      </w:tabs>
                      <w:ind w:right="72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bookmarkEnd w:id="0"/>
    <w:r w:rsidR="00712DE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61EF"/>
    <w:multiLevelType w:val="multilevel"/>
    <w:tmpl w:val="BA20FDCE"/>
    <w:lvl w:ilvl="0">
      <w:start w:val="1"/>
      <w:numFmt w:val="ordinalText"/>
      <w:lvlText w:val="%1:"/>
      <w:lvlJc w:val="left"/>
      <w:rPr>
        <w:rFonts w:ascii="Arial" w:hAnsi="Arial" w:cs="Arial"/>
        <w:b/>
        <w:i w:val="0"/>
        <w:cap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35BC"/>
    <w:multiLevelType w:val="multilevel"/>
    <w:tmpl w:val="5AA4AA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ordinalText"/>
      <w:lvlText w:val="%2:"/>
      <w:lvlJc w:val="left"/>
      <w:pPr>
        <w:ind w:left="0" w:firstLine="0"/>
      </w:pPr>
      <w:rPr>
        <w:rFonts w:ascii="Arial" w:hAnsi="Arial" w:cs="Arial"/>
        <w:b/>
        <w:i w:val="0"/>
        <w:caps/>
        <w:color w:val="auto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240FAD"/>
    <w:multiLevelType w:val="multilevel"/>
    <w:tmpl w:val="2A0EC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011336"/>
    <w:rsid w:val="00021A98"/>
    <w:rsid w:val="00032EFD"/>
    <w:rsid w:val="00037B31"/>
    <w:rsid w:val="000725B5"/>
    <w:rsid w:val="00080F0D"/>
    <w:rsid w:val="000871A7"/>
    <w:rsid w:val="000C3A56"/>
    <w:rsid w:val="000C3BA2"/>
    <w:rsid w:val="00100F03"/>
    <w:rsid w:val="00103BBE"/>
    <w:rsid w:val="00120BD2"/>
    <w:rsid w:val="001668AE"/>
    <w:rsid w:val="00187CFF"/>
    <w:rsid w:val="00194788"/>
    <w:rsid w:val="00196363"/>
    <w:rsid w:val="001A43C4"/>
    <w:rsid w:val="001B05B2"/>
    <w:rsid w:val="001C0AF7"/>
    <w:rsid w:val="001C2769"/>
    <w:rsid w:val="001C3E96"/>
    <w:rsid w:val="001F07CC"/>
    <w:rsid w:val="002069C8"/>
    <w:rsid w:val="00222574"/>
    <w:rsid w:val="00223430"/>
    <w:rsid w:val="00242EA0"/>
    <w:rsid w:val="0025458D"/>
    <w:rsid w:val="002741D0"/>
    <w:rsid w:val="00284FF3"/>
    <w:rsid w:val="00290091"/>
    <w:rsid w:val="002C0493"/>
    <w:rsid w:val="002E3A12"/>
    <w:rsid w:val="002F0EBF"/>
    <w:rsid w:val="003005D2"/>
    <w:rsid w:val="00302BDE"/>
    <w:rsid w:val="00304891"/>
    <w:rsid w:val="0031437E"/>
    <w:rsid w:val="00347C1F"/>
    <w:rsid w:val="00362B30"/>
    <w:rsid w:val="00366B3B"/>
    <w:rsid w:val="00377190"/>
    <w:rsid w:val="00383B48"/>
    <w:rsid w:val="0039453C"/>
    <w:rsid w:val="003C71F0"/>
    <w:rsid w:val="003D48A6"/>
    <w:rsid w:val="00400834"/>
    <w:rsid w:val="004021DF"/>
    <w:rsid w:val="004055B4"/>
    <w:rsid w:val="004140FB"/>
    <w:rsid w:val="00422439"/>
    <w:rsid w:val="00426617"/>
    <w:rsid w:val="00441EA3"/>
    <w:rsid w:val="004633B9"/>
    <w:rsid w:val="00471D44"/>
    <w:rsid w:val="00472F54"/>
    <w:rsid w:val="0048196D"/>
    <w:rsid w:val="004831D1"/>
    <w:rsid w:val="0048657F"/>
    <w:rsid w:val="004A6659"/>
    <w:rsid w:val="004B331F"/>
    <w:rsid w:val="004C4736"/>
    <w:rsid w:val="004C51A2"/>
    <w:rsid w:val="004D7207"/>
    <w:rsid w:val="00507CAD"/>
    <w:rsid w:val="00514802"/>
    <w:rsid w:val="00520314"/>
    <w:rsid w:val="00532117"/>
    <w:rsid w:val="00542012"/>
    <w:rsid w:val="00550A6F"/>
    <w:rsid w:val="00551F3E"/>
    <w:rsid w:val="00557377"/>
    <w:rsid w:val="005A255D"/>
    <w:rsid w:val="005A2FE3"/>
    <w:rsid w:val="005A6504"/>
    <w:rsid w:val="005A7BCC"/>
    <w:rsid w:val="005B1B93"/>
    <w:rsid w:val="005B423F"/>
    <w:rsid w:val="005C0ECC"/>
    <w:rsid w:val="005E09DD"/>
    <w:rsid w:val="006236A3"/>
    <w:rsid w:val="006453AA"/>
    <w:rsid w:val="00647192"/>
    <w:rsid w:val="006607C2"/>
    <w:rsid w:val="00666B82"/>
    <w:rsid w:val="00666DD7"/>
    <w:rsid w:val="00671455"/>
    <w:rsid w:val="0069093A"/>
    <w:rsid w:val="006E13E2"/>
    <w:rsid w:val="006E56EB"/>
    <w:rsid w:val="006F42A7"/>
    <w:rsid w:val="006F7277"/>
    <w:rsid w:val="00712DE8"/>
    <w:rsid w:val="00713211"/>
    <w:rsid w:val="00723150"/>
    <w:rsid w:val="00743EE1"/>
    <w:rsid w:val="007527DB"/>
    <w:rsid w:val="00763A34"/>
    <w:rsid w:val="00783D82"/>
    <w:rsid w:val="00797ED1"/>
    <w:rsid w:val="007A4F54"/>
    <w:rsid w:val="007A5079"/>
    <w:rsid w:val="007C48AC"/>
    <w:rsid w:val="007C743F"/>
    <w:rsid w:val="007D23F2"/>
    <w:rsid w:val="007E3810"/>
    <w:rsid w:val="007E46C9"/>
    <w:rsid w:val="007F7E65"/>
    <w:rsid w:val="00806B76"/>
    <w:rsid w:val="008243C8"/>
    <w:rsid w:val="00825416"/>
    <w:rsid w:val="00827BDD"/>
    <w:rsid w:val="00850278"/>
    <w:rsid w:val="00861790"/>
    <w:rsid w:val="008706C5"/>
    <w:rsid w:val="00871ED1"/>
    <w:rsid w:val="008875C1"/>
    <w:rsid w:val="008972B3"/>
    <w:rsid w:val="008979EE"/>
    <w:rsid w:val="008B52A9"/>
    <w:rsid w:val="008D1609"/>
    <w:rsid w:val="008D387A"/>
    <w:rsid w:val="008E3010"/>
    <w:rsid w:val="008F68AE"/>
    <w:rsid w:val="009004EB"/>
    <w:rsid w:val="00910181"/>
    <w:rsid w:val="00912A0A"/>
    <w:rsid w:val="0092384B"/>
    <w:rsid w:val="009240B8"/>
    <w:rsid w:val="00935E02"/>
    <w:rsid w:val="00942621"/>
    <w:rsid w:val="0094400A"/>
    <w:rsid w:val="0094513C"/>
    <w:rsid w:val="0094638F"/>
    <w:rsid w:val="00947D9E"/>
    <w:rsid w:val="00964F5F"/>
    <w:rsid w:val="00965505"/>
    <w:rsid w:val="009A30A8"/>
    <w:rsid w:val="009A4316"/>
    <w:rsid w:val="009A49E4"/>
    <w:rsid w:val="009E0ACC"/>
    <w:rsid w:val="00A055F7"/>
    <w:rsid w:val="00A13B3D"/>
    <w:rsid w:val="00A16371"/>
    <w:rsid w:val="00A20DE0"/>
    <w:rsid w:val="00A276DF"/>
    <w:rsid w:val="00A3000E"/>
    <w:rsid w:val="00A33F2D"/>
    <w:rsid w:val="00A533F0"/>
    <w:rsid w:val="00A603F7"/>
    <w:rsid w:val="00A60AEE"/>
    <w:rsid w:val="00A71D36"/>
    <w:rsid w:val="00A80D09"/>
    <w:rsid w:val="00A975ED"/>
    <w:rsid w:val="00AA00C6"/>
    <w:rsid w:val="00AA69B8"/>
    <w:rsid w:val="00AA6D07"/>
    <w:rsid w:val="00AB0F42"/>
    <w:rsid w:val="00AB1761"/>
    <w:rsid w:val="00AB4C43"/>
    <w:rsid w:val="00AF3A95"/>
    <w:rsid w:val="00AF58F6"/>
    <w:rsid w:val="00B028FA"/>
    <w:rsid w:val="00B0400B"/>
    <w:rsid w:val="00B249C6"/>
    <w:rsid w:val="00B272B1"/>
    <w:rsid w:val="00B33F00"/>
    <w:rsid w:val="00B601CD"/>
    <w:rsid w:val="00B90EB1"/>
    <w:rsid w:val="00B913EE"/>
    <w:rsid w:val="00BA617F"/>
    <w:rsid w:val="00BD6DC6"/>
    <w:rsid w:val="00C03653"/>
    <w:rsid w:val="00C6121B"/>
    <w:rsid w:val="00C66710"/>
    <w:rsid w:val="00C70B01"/>
    <w:rsid w:val="00C84BB8"/>
    <w:rsid w:val="00CB6B66"/>
    <w:rsid w:val="00CC2F9A"/>
    <w:rsid w:val="00CC7519"/>
    <w:rsid w:val="00CE6319"/>
    <w:rsid w:val="00CE704B"/>
    <w:rsid w:val="00CF1A49"/>
    <w:rsid w:val="00CF7ACC"/>
    <w:rsid w:val="00D17D3C"/>
    <w:rsid w:val="00D52BC3"/>
    <w:rsid w:val="00D71ED0"/>
    <w:rsid w:val="00D72241"/>
    <w:rsid w:val="00D72F57"/>
    <w:rsid w:val="00D912B7"/>
    <w:rsid w:val="00DA063C"/>
    <w:rsid w:val="00DA4214"/>
    <w:rsid w:val="00DB7895"/>
    <w:rsid w:val="00DC2116"/>
    <w:rsid w:val="00DF0827"/>
    <w:rsid w:val="00DF5AD3"/>
    <w:rsid w:val="00E07660"/>
    <w:rsid w:val="00E112ED"/>
    <w:rsid w:val="00E148A6"/>
    <w:rsid w:val="00E40F25"/>
    <w:rsid w:val="00E411F1"/>
    <w:rsid w:val="00E47B28"/>
    <w:rsid w:val="00E52E25"/>
    <w:rsid w:val="00E536D8"/>
    <w:rsid w:val="00E5573F"/>
    <w:rsid w:val="00E85A06"/>
    <w:rsid w:val="00E90825"/>
    <w:rsid w:val="00EC1EFF"/>
    <w:rsid w:val="00EC2AFA"/>
    <w:rsid w:val="00EC31E7"/>
    <w:rsid w:val="00EC633F"/>
    <w:rsid w:val="00ED35B5"/>
    <w:rsid w:val="00EE1BDF"/>
    <w:rsid w:val="00EF7FE4"/>
    <w:rsid w:val="00F236EF"/>
    <w:rsid w:val="00F2522B"/>
    <w:rsid w:val="00F32595"/>
    <w:rsid w:val="00F40EB2"/>
    <w:rsid w:val="00F5018E"/>
    <w:rsid w:val="00F73550"/>
    <w:rsid w:val="00F77ADB"/>
    <w:rsid w:val="00F851A7"/>
    <w:rsid w:val="00F91C9C"/>
    <w:rsid w:val="00F92880"/>
    <w:rsid w:val="00F928F1"/>
    <w:rsid w:val="00FA23D5"/>
    <w:rsid w:val="00FA3730"/>
    <w:rsid w:val="00FB436B"/>
    <w:rsid w:val="00FD59E3"/>
    <w:rsid w:val="00FD748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8054"/>
  <w15:chartTrackingRefBased/>
  <w15:docId w15:val="{56F8930C-F0D8-4135-9B63-F84B66B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9288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locked/>
    <w:rsid w:val="00F92880"/>
    <w:rPr>
      <w:rFonts w:ascii="Calibri" w:eastAsia="Calibri" w:hAnsi="Calibri" w:cs="Times New Roman"/>
    </w:rPr>
  </w:style>
  <w:style w:type="paragraph" w:styleId="Sinespaciado">
    <w:name w:val="No Spacing"/>
    <w:link w:val="SinespaciadoCar"/>
    <w:qFormat/>
    <w:rsid w:val="00F92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92880"/>
  </w:style>
  <w:style w:type="table" w:styleId="Tablaconcuadrcula">
    <w:name w:val="Table Grid"/>
    <w:basedOn w:val="Tablanormal"/>
    <w:uiPriority w:val="59"/>
    <w:rsid w:val="00F9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6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6D8"/>
    <w:rPr>
      <w:b/>
      <w:bCs/>
      <w:sz w:val="20"/>
      <w:szCs w:val="20"/>
    </w:rPr>
  </w:style>
  <w:style w:type="character" w:styleId="Refdenotaalpie">
    <w:name w:val="footnote reference"/>
    <w:aliases w:val="Ref. de nota al pie 2,Texto de nota al pie,Pie de Página,FC,Texto de nota al p,Pie de Pàgina,F,Pie de P_gin,Pie de P_,Texto de nota al pi,Pie de P_g,referencia nota al pie,Footnotes refss,Fago Fußnotenzeichen,Nota de pie,BVI fnr,f"/>
    <w:basedOn w:val="Fuentedeprrafopredeter"/>
    <w:uiPriority w:val="99"/>
    <w:semiHidden/>
    <w:unhideWhenUsed/>
    <w:qFormat/>
    <w:rsid w:val="00DB78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F2D"/>
    <w:rPr>
      <w:sz w:val="20"/>
      <w:szCs w:val="20"/>
    </w:rPr>
  </w:style>
  <w:style w:type="paragraph" w:styleId="Revisin">
    <w:name w:val="Revision"/>
    <w:hidden/>
    <w:uiPriority w:val="99"/>
    <w:semiHidden/>
    <w:rsid w:val="00712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E8"/>
  </w:style>
  <w:style w:type="paragraph" w:styleId="Piedepgina">
    <w:name w:val="footer"/>
    <w:basedOn w:val="Normal"/>
    <w:link w:val="PiedepginaCar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12DE8"/>
  </w:style>
  <w:style w:type="paragraph" w:customStyle="1" w:styleId="Standard">
    <w:name w:val="Standard"/>
    <w:rsid w:val="005321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Textoindependiente">
    <w:name w:val="Body Text"/>
    <w:basedOn w:val="Standard"/>
    <w:link w:val="TextoindependienteCar"/>
    <w:semiHidden/>
    <w:unhideWhenUsed/>
    <w:rsid w:val="004D7207"/>
    <w:pPr>
      <w:suppressAutoHyphens w:val="0"/>
      <w:spacing w:after="140" w:line="288" w:lineRule="auto"/>
      <w:textAlignment w:val="auto"/>
    </w:pPr>
    <w:rPr>
      <w:rFonts w:ascii="Liberation Serif" w:eastAsia="SimSun" w:hAnsi="Liberation Serif" w:cs="Mangal"/>
      <w:kern w:val="0"/>
      <w:sz w:val="24"/>
      <w:szCs w:val="24"/>
      <w:lang w:val="es-CO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7207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rrafodelista">
    <w:name w:val="List Paragraph"/>
    <w:basedOn w:val="Normal"/>
    <w:rsid w:val="006F727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8CA6-2C45-4D28-AF71-3810D0C4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Salazar Rueda</dc:creator>
  <cp:keywords/>
  <dc:description/>
  <cp:lastModifiedBy>Erika Melissa Rendon Melendez</cp:lastModifiedBy>
  <cp:revision>5</cp:revision>
  <dcterms:created xsi:type="dcterms:W3CDTF">2023-03-23T20:13:00Z</dcterms:created>
  <dcterms:modified xsi:type="dcterms:W3CDTF">2024-04-10T17:38:00Z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2022-10-05T14:31:36Z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d118fac1-4640-4134-a740-c97f31a2f668</vt:lpwstr>
  </property>
  <property fmtid="{D5CDD505-2E9C-101B-9397-08002B2CF9AE}" pid="8" name="MSIP_Label_5fac521f-e930-485b-97f4-efbe7db8e98f_ContentBits">
    <vt:lpwstr>0</vt:lpwstr>
  </property>
</Properties>
</file>